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114893843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aps w:val="0"/>
          <w:sz w:val="24"/>
          <w:szCs w:val="24"/>
        </w:rPr>
      </w:sdtEndPr>
      <w:sdtContent>
        <w:tbl>
          <w:tblPr>
            <w:tblpPr w:leftFromText="180" w:rightFromText="180" w:horzAnchor="margin" w:tblpXSpec="center" w:tblpY="2177"/>
            <w:tblW w:w="3939" w:type="pct"/>
            <w:tblLook w:val="04A0" w:firstRow="1" w:lastRow="0" w:firstColumn="1" w:lastColumn="0" w:noHBand="0" w:noVBand="1"/>
          </w:tblPr>
          <w:tblGrid>
            <w:gridCol w:w="8210"/>
          </w:tblGrid>
          <w:tr w:rsidR="009256A8" w:rsidTr="00576095">
            <w:trPr>
              <w:trHeight w:val="2880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D0E10C3777604C559B2C21401760AC9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eastAsia="Times New Roman" w:hAnsi="Times New Roman" w:cs="Times New Roman"/>
                  <w:b/>
                  <w:caps w:val="0"/>
                  <w:sz w:val="28"/>
                  <w:szCs w:val="28"/>
                  <w:lang w:eastAsia="ru-RU"/>
                </w:rPr>
              </w:sdtEndPr>
              <w:sdtContent>
                <w:tc>
                  <w:tcPr>
                    <w:tcW w:w="5000" w:type="pct"/>
                  </w:tcPr>
                  <w:p w:rsidR="009256A8" w:rsidRDefault="004067A9" w:rsidP="00FC6EAE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Министерство транспорта Российской Федерации </w:t>
                    </w:r>
                    <w:r w:rsidR="00FC6EAE"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             </w:t>
                    </w: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Федеральная служба </w:t>
                    </w:r>
                    <w:proofErr w:type="gramStart"/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по надзору в сфере транспорта Межрегиональ</w:t>
                    </w:r>
                    <w:r w:rsidR="00FC6EAE"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ное территориальное управление                        </w:t>
                    </w: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Федеральной службы по надзору в сфере транспорта </w:t>
                    </w:r>
                    <w:r w:rsidR="00FC6EAE"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                               </w:t>
                    </w: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по Дальневосточному федеральному округу</w:t>
                    </w:r>
                    <w:proofErr w:type="gramEnd"/>
                  </w:p>
                </w:tc>
              </w:sdtContent>
            </w:sdt>
          </w:tr>
          <w:tr w:rsidR="009256A8" w:rsidTr="00576095">
            <w:trPr>
              <w:trHeight w:val="1440"/>
            </w:trPr>
            <w:sdt>
              <w:sdtPr>
                <w:rPr>
                  <w:rFonts w:ascii="Times New Roman" w:eastAsiaTheme="majorEastAsia" w:hAnsi="Times New Roman" w:cs="Times New Roman"/>
                  <w:sz w:val="80"/>
                  <w:szCs w:val="80"/>
                </w:rPr>
                <w:alias w:val="Название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000000" w:themeColor="text1"/>
                    </w:tcBorders>
                    <w:vAlign w:val="center"/>
                  </w:tcPr>
                  <w:p w:rsidR="009256A8" w:rsidRDefault="009256A8" w:rsidP="00576095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9256A8">
                      <w:rPr>
                        <w:rFonts w:ascii="Times New Roman" w:eastAsiaTheme="majorEastAsia" w:hAnsi="Times New Roman" w:cs="Times New Roman"/>
                        <w:sz w:val="80"/>
                        <w:szCs w:val="80"/>
                      </w:rPr>
                      <w:t>Доклад</w:t>
                    </w:r>
                  </w:p>
                </w:tc>
              </w:sdtContent>
            </w:sdt>
          </w:tr>
          <w:tr w:rsidR="009256A8" w:rsidTr="00576095">
            <w:trPr>
              <w:trHeight w:val="720"/>
            </w:trPr>
            <w:sdt>
              <w:sdtPr>
                <w:rPr>
                  <w:rFonts w:ascii="Times New Roman" w:eastAsiaTheme="majorEastAsia" w:hAnsi="Times New Roman" w:cs="Times New Roman"/>
                  <w:sz w:val="44"/>
                  <w:szCs w:val="44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000000" w:themeColor="text1"/>
                    </w:tcBorders>
                    <w:vAlign w:val="center"/>
                  </w:tcPr>
                  <w:p w:rsidR="009256A8" w:rsidRPr="009256A8" w:rsidRDefault="009256A8" w:rsidP="008B518C">
                    <w:pPr>
                      <w:pStyle w:val="a3"/>
                      <w:jc w:val="center"/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</w:pPr>
                    <w:r w:rsidRPr="009256A8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 xml:space="preserve">о результатах контрольной (надзорной)   и профилактической деятельности     МТУ Ространснадзора по ДФО (Госавианадзор) </w:t>
                    </w:r>
                    <w:r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 xml:space="preserve">                                          за</w:t>
                    </w:r>
                    <w:r w:rsidRPr="009256A8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 xml:space="preserve"> период с 01.01.2025 по 3</w:t>
                    </w:r>
                    <w:r w:rsidR="008B518C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>1</w:t>
                    </w:r>
                    <w:r w:rsidRPr="009256A8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>.</w:t>
                    </w:r>
                    <w:r w:rsidR="008B518C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>12</w:t>
                    </w:r>
                    <w:r w:rsidRPr="009256A8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>.2025</w:t>
                    </w:r>
                  </w:p>
                </w:tc>
              </w:sdtContent>
            </w:sdt>
          </w:tr>
          <w:tr w:rsidR="009256A8" w:rsidTr="00576095">
            <w:trPr>
              <w:trHeight w:val="360"/>
            </w:trPr>
            <w:tc>
              <w:tcPr>
                <w:tcW w:w="5000" w:type="pct"/>
                <w:vAlign w:val="center"/>
              </w:tcPr>
              <w:p w:rsidR="009256A8" w:rsidRDefault="009256A8" w:rsidP="00576095">
                <w:pPr>
                  <w:pStyle w:val="a3"/>
                  <w:jc w:val="center"/>
                </w:pPr>
              </w:p>
            </w:tc>
          </w:tr>
          <w:tr w:rsidR="009256A8" w:rsidTr="00576095">
            <w:trPr>
              <w:trHeight w:val="360"/>
            </w:trPr>
            <w:tc>
              <w:tcPr>
                <w:tcW w:w="5000" w:type="pct"/>
                <w:vAlign w:val="center"/>
              </w:tcPr>
              <w:p w:rsidR="009256A8" w:rsidRDefault="009256A8" w:rsidP="00576095">
                <w:pPr>
                  <w:pStyle w:val="a3"/>
                  <w:jc w:val="center"/>
                  <w:rPr>
                    <w:b/>
                    <w:bCs/>
                  </w:rPr>
                </w:pPr>
              </w:p>
            </w:tc>
          </w:tr>
          <w:tr w:rsidR="009256A8" w:rsidTr="00576095">
            <w:trPr>
              <w:trHeight w:val="360"/>
            </w:trPr>
            <w:tc>
              <w:tcPr>
                <w:tcW w:w="5000" w:type="pct"/>
                <w:vAlign w:val="center"/>
              </w:tcPr>
              <w:p w:rsidR="009256A8" w:rsidRDefault="009256A8" w:rsidP="00576095">
                <w:pPr>
                  <w:pStyle w:val="a3"/>
                  <w:jc w:val="center"/>
                  <w:rPr>
                    <w:b/>
                    <w:bCs/>
                  </w:rPr>
                </w:pPr>
              </w:p>
            </w:tc>
          </w:tr>
        </w:tbl>
        <w:p w:rsidR="009256A8" w:rsidRDefault="000572A9" w:rsidP="009256A8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29A4057B" wp14:editId="147309CA">
                <wp:extent cx="1076126" cy="1132764"/>
                <wp:effectExtent l="0" t="0" r="0" b="0"/>
                <wp:docPr id="134771330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668" cy="113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256A8" w:rsidRDefault="009256A8" w:rsidP="009256A8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256A8" w:rsidRDefault="00FC17A4" w:rsidP="00FC17A4">
          <w:pPr>
            <w:tabs>
              <w:tab w:val="left" w:pos="6832"/>
            </w:tabs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ab/>
          </w:r>
        </w:p>
        <w:p w:rsidR="009256A8" w:rsidRDefault="009256A8" w:rsidP="009256A8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256A8" w:rsidRDefault="009256A8" w:rsidP="009256A8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256A8" w:rsidRDefault="009256A8" w:rsidP="009256A8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256A8" w:rsidRDefault="009256A8" w:rsidP="009256A8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9256A8" w:rsidRDefault="009256A8" w:rsidP="009256A8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256A8" w:rsidRDefault="009256A8" w:rsidP="009256A8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256A8" w:rsidRDefault="009256A8" w:rsidP="009256A8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256A8" w:rsidRDefault="009256A8" w:rsidP="009256A8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256A8" w:rsidRDefault="009256A8" w:rsidP="009256A8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9256A8" w:rsidRDefault="009256A8" w:rsidP="009256A8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576095" w:rsidRDefault="00576095" w:rsidP="009256A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576095" w:rsidRDefault="00576095" w:rsidP="009256A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576095" w:rsidRDefault="00576095" w:rsidP="009256A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576095" w:rsidRDefault="00576095" w:rsidP="009256A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576095" w:rsidRDefault="00576095" w:rsidP="008B518C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576095" w:rsidRDefault="00576095" w:rsidP="009256A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576095" w:rsidRDefault="00576095" w:rsidP="009256A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576095" w:rsidRDefault="00576095" w:rsidP="009256A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576095" w:rsidRDefault="00576095" w:rsidP="009256A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576095" w:rsidRDefault="00576095" w:rsidP="009256A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9256A8" w:rsidRPr="009256A8" w:rsidRDefault="00576095" w:rsidP="009256A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г. </w:t>
          </w:r>
          <w:r w:rsidR="009256A8" w:rsidRPr="009256A8">
            <w:rPr>
              <w:rFonts w:ascii="Times New Roman" w:hAnsi="Times New Roman" w:cs="Times New Roman"/>
              <w:b/>
              <w:sz w:val="28"/>
              <w:szCs w:val="28"/>
            </w:rPr>
            <w:t>Хабаровск, 202</w:t>
          </w:r>
          <w:r w:rsidR="0023261A">
            <w:rPr>
              <w:rFonts w:ascii="Times New Roman" w:hAnsi="Times New Roman" w:cs="Times New Roman"/>
              <w:b/>
              <w:sz w:val="28"/>
              <w:szCs w:val="28"/>
            </w:rPr>
            <w:t>6</w:t>
          </w:r>
        </w:p>
        <w:p w:rsidR="009256A8" w:rsidRDefault="009256A8"/>
        <w:p w:rsidR="009256A8" w:rsidRDefault="009C5215">
          <w:pPr>
            <w:rPr>
              <w:sz w:val="24"/>
              <w:szCs w:val="24"/>
            </w:rPr>
          </w:pP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1319302016"/>
        <w:docPartObj>
          <w:docPartGallery w:val="Table of Contents"/>
          <w:docPartUnique/>
        </w:docPartObj>
      </w:sdtPr>
      <w:sdtEndPr/>
      <w:sdtContent>
        <w:p w:rsidR="00503484" w:rsidRDefault="00EA430D" w:rsidP="009256A8">
          <w:pPr>
            <w:pStyle w:val="afd"/>
            <w:spacing w:before="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503484" w:rsidRDefault="00503484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E06FDC" w:rsidRPr="00E06FDC" w:rsidRDefault="00EA430D">
          <w:pPr>
            <w:pStyle w:val="1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8575086" w:history="1">
            <w:r w:rsidR="00E06FDC" w:rsidRPr="00E06FDC">
              <w:rPr>
                <w:rStyle w:val="afe"/>
                <w:rFonts w:ascii="Times New Roman" w:hAnsi="Times New Roman" w:cs="Times New Roman"/>
                <w:noProof/>
                <w:sz w:val="24"/>
              </w:rPr>
              <w:t>1. Аварийность на воздушном транспорте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_Toc208575086 \h </w:instrTex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B0246">
              <w:rPr>
                <w:rFonts w:ascii="Times New Roman" w:hAnsi="Times New Roman" w:cs="Times New Roman"/>
                <w:noProof/>
                <w:webHidden/>
                <w:sz w:val="24"/>
              </w:rPr>
              <w:t>2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06FDC" w:rsidRPr="00E06FDC" w:rsidRDefault="009C5215">
          <w:pPr>
            <w:pStyle w:val="1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08575087" w:history="1">
            <w:r w:rsidR="00E06FDC" w:rsidRPr="00E06FDC">
              <w:rPr>
                <w:rStyle w:val="afe"/>
                <w:rFonts w:ascii="Times New Roman" w:hAnsi="Times New Roman" w:cs="Times New Roman"/>
                <w:noProof/>
                <w:sz w:val="24"/>
              </w:rPr>
              <w:t>2. Контрольная (надзорная) деятельность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_Toc208575087 \h </w:instrTex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B0246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06FDC" w:rsidRPr="00E06FDC" w:rsidRDefault="009C5215">
          <w:pPr>
            <w:pStyle w:val="1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08575088" w:history="1">
            <w:r w:rsidR="00E06FDC" w:rsidRPr="00E06FDC">
              <w:rPr>
                <w:rStyle w:val="afe"/>
                <w:rFonts w:ascii="Times New Roman" w:hAnsi="Times New Roman" w:cs="Times New Roman"/>
                <w:noProof/>
                <w:sz w:val="24"/>
              </w:rPr>
              <w:t>3. Административная практика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_Toc208575088 \h </w:instrTex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B0246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06FDC" w:rsidRPr="00E06FDC" w:rsidRDefault="009C5215">
          <w:pPr>
            <w:pStyle w:val="1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08575090" w:history="1">
            <w:r w:rsidR="00E06FDC" w:rsidRPr="00E06FDC">
              <w:rPr>
                <w:rStyle w:val="afe"/>
                <w:rFonts w:ascii="Times New Roman" w:hAnsi="Times New Roman" w:cs="Times New Roman"/>
                <w:noProof/>
                <w:sz w:val="24"/>
              </w:rPr>
              <w:t>4. Профилактические мероприятия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_Toc208575090 \h </w:instrTex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B0246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06FDC" w:rsidRPr="00E06FDC" w:rsidRDefault="009C5215">
          <w:pPr>
            <w:pStyle w:val="1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08575091" w:history="1">
            <w:r w:rsidR="00E06FDC" w:rsidRPr="00E06FDC">
              <w:rPr>
                <w:rStyle w:val="afe"/>
                <w:rFonts w:ascii="Times New Roman" w:hAnsi="Times New Roman" w:cs="Times New Roman"/>
                <w:noProof/>
                <w:sz w:val="24"/>
              </w:rPr>
              <w:t>7. Специальные режимы государственного контроля (надзора)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_Toc208575091 \h </w:instrTex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B0246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06FDC" w:rsidRPr="00E06FDC" w:rsidRDefault="009C5215">
          <w:pPr>
            <w:pStyle w:val="13"/>
            <w:tabs>
              <w:tab w:val="right" w:leader="dot" w:pos="10195"/>
            </w:tabs>
            <w:rPr>
              <w:rFonts w:ascii="Times New Roman" w:eastAsiaTheme="minorEastAsia" w:hAnsi="Times New Roman" w:cs="Times New Roman"/>
              <w:noProof/>
              <w:sz w:val="24"/>
              <w:lang w:eastAsia="ru-RU"/>
            </w:rPr>
          </w:pPr>
          <w:hyperlink w:anchor="_Toc208575092" w:history="1">
            <w:r w:rsidR="00E06FDC" w:rsidRPr="00E06FDC">
              <w:rPr>
                <w:rStyle w:val="afe"/>
                <w:rFonts w:ascii="Times New Roman" w:hAnsi="Times New Roman" w:cs="Times New Roman"/>
                <w:noProof/>
                <w:sz w:val="24"/>
              </w:rPr>
              <w:t>8. Обеспечение доступности для инвалидов на территории ДФО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_Toc208575092 \h </w:instrTex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B0246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06FDC" w:rsidRDefault="009C5215">
          <w:pPr>
            <w:pStyle w:val="13"/>
            <w:tabs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08575093" w:history="1">
            <w:r w:rsidR="00E06FDC" w:rsidRPr="00E06FDC">
              <w:rPr>
                <w:rStyle w:val="afe"/>
                <w:rFonts w:ascii="Times New Roman" w:hAnsi="Times New Roman" w:cs="Times New Roman"/>
                <w:noProof/>
                <w:sz w:val="24"/>
              </w:rPr>
              <w:t>9. Рассмотрение обращений граждан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_Toc208575093 \h </w:instrTex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9B0246">
              <w:rPr>
                <w:rFonts w:ascii="Times New Roman" w:hAnsi="Times New Roman" w:cs="Times New Roman"/>
                <w:noProof/>
                <w:webHidden/>
                <w:sz w:val="24"/>
              </w:rPr>
              <w:t>8</w:t>
            </w:r>
            <w:r w:rsidR="00E06FDC" w:rsidRPr="00E06FD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503484" w:rsidRDefault="00EA430D">
          <w:pPr>
            <w:ind w:firstLine="709"/>
            <w:rPr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503484" w:rsidRDefault="00EA430D">
      <w:pPr>
        <w:rPr>
          <w:rFonts w:ascii="Times New Roman" w:eastAsiaTheme="majorEastAsia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sz w:val="24"/>
        </w:rPr>
        <w:br w:type="page" w:clear="all"/>
      </w:r>
    </w:p>
    <w:p w:rsidR="00503484" w:rsidRDefault="00EA4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ДОКЛАД</w:t>
      </w:r>
    </w:p>
    <w:p w:rsidR="00503484" w:rsidRDefault="00EA4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результатах контрольной (надзорной) и профилактической деятельности</w:t>
      </w:r>
    </w:p>
    <w:p w:rsidR="00503484" w:rsidRDefault="00EA4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МТУ Ространснадзора по ДФО (Госавианадзора)</w:t>
      </w:r>
    </w:p>
    <w:p w:rsidR="00B741E6" w:rsidRDefault="00B74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</w:t>
      </w:r>
      <w:r w:rsidRPr="00B741E6">
        <w:rPr>
          <w:rFonts w:ascii="Times New Roman" w:hAnsi="Times New Roman" w:cs="Times New Roman"/>
          <w:b/>
          <w:sz w:val="24"/>
        </w:rPr>
        <w:t xml:space="preserve"> период с 01.01.2025 по </w:t>
      </w:r>
      <w:r w:rsidR="00D71308">
        <w:rPr>
          <w:rFonts w:ascii="Times New Roman" w:hAnsi="Times New Roman" w:cs="Times New Roman"/>
          <w:b/>
          <w:sz w:val="24"/>
        </w:rPr>
        <w:t>31.12</w:t>
      </w:r>
      <w:r w:rsidRPr="00B741E6">
        <w:rPr>
          <w:rFonts w:ascii="Times New Roman" w:hAnsi="Times New Roman" w:cs="Times New Roman"/>
          <w:b/>
          <w:sz w:val="24"/>
        </w:rPr>
        <w:t>.2025</w:t>
      </w:r>
    </w:p>
    <w:p w:rsidR="00503484" w:rsidRPr="0043309C" w:rsidRDefault="00503484">
      <w:pPr>
        <w:rPr>
          <w:sz w:val="18"/>
        </w:rPr>
      </w:pP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МТУ Ространснадзора по ДФО (далее – Управление) осуществляет контрольную (надзорную) деятельность в области государственного авиационного надзора в 11 субъектах Российской Федерации.</w:t>
      </w:r>
      <w:r>
        <w:rPr>
          <w:rFonts w:ascii="Times New Roman" w:hAnsi="Times New Roman" w:cs="Times New Roman"/>
          <w:sz w:val="24"/>
          <w:szCs w:val="32"/>
        </w:rPr>
        <w:tab/>
      </w: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Объектами инспекторского надзора за соблюдением требований законодательства Российской Федерации в сфере гражданской авиации на территории ДФО являются </w:t>
      </w:r>
      <w:r>
        <w:rPr>
          <w:rFonts w:ascii="Times New Roman" w:hAnsi="Times New Roman" w:cs="Times New Roman"/>
          <w:sz w:val="24"/>
          <w:szCs w:val="32"/>
        </w:rPr>
        <w:br/>
        <w:t>125 контролируемых лиц (1025 объектов контроля).</w:t>
      </w: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Функции по федеральному государственному контролю (надзору) на воздушном  транспорте,  на территории ДФО отнесены к полномочиям четырех территориальных отделов: </w:t>
      </w:r>
    </w:p>
    <w:p w:rsidR="00503484" w:rsidRPr="00631BD1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 w:rsidRPr="00631BD1">
        <w:rPr>
          <w:rFonts w:ascii="Times New Roman" w:hAnsi="Times New Roman" w:cs="Times New Roman"/>
          <w:sz w:val="24"/>
          <w:szCs w:val="32"/>
        </w:rPr>
        <w:t xml:space="preserve">1. Хабаровского территориального отдела государственного авиационного надзора  </w:t>
      </w:r>
      <w:r w:rsidRPr="00631BD1">
        <w:rPr>
          <w:rFonts w:ascii="Times New Roman" w:hAnsi="Times New Roman" w:cs="Times New Roman"/>
          <w:sz w:val="24"/>
          <w:szCs w:val="32"/>
        </w:rPr>
        <w:br/>
        <w:t>МТУ Ространснадзора по ДФО (далее – отдел  ХТО ГАН г. Хабаровск).</w:t>
      </w:r>
    </w:p>
    <w:p w:rsidR="00503484" w:rsidRPr="00631BD1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 w:rsidRPr="00631BD1">
        <w:rPr>
          <w:rFonts w:ascii="Times New Roman" w:hAnsi="Times New Roman" w:cs="Times New Roman"/>
          <w:sz w:val="24"/>
          <w:szCs w:val="32"/>
        </w:rPr>
        <w:t xml:space="preserve">2. Якутского территориального отдела государственного авиационного надзора  </w:t>
      </w:r>
      <w:r w:rsidRPr="00631BD1">
        <w:rPr>
          <w:rFonts w:ascii="Times New Roman" w:hAnsi="Times New Roman" w:cs="Times New Roman"/>
          <w:sz w:val="24"/>
          <w:szCs w:val="32"/>
        </w:rPr>
        <w:br/>
        <w:t xml:space="preserve">МТУ Ространснадзора по ДФО (далее – отдел  </w:t>
      </w:r>
      <w:proofErr w:type="gramStart"/>
      <w:r w:rsidRPr="00631BD1">
        <w:rPr>
          <w:rFonts w:ascii="Times New Roman" w:hAnsi="Times New Roman" w:cs="Times New Roman"/>
          <w:sz w:val="24"/>
          <w:szCs w:val="32"/>
        </w:rPr>
        <w:t>С(</w:t>
      </w:r>
      <w:proofErr w:type="gramEnd"/>
      <w:r w:rsidRPr="00631BD1">
        <w:rPr>
          <w:rFonts w:ascii="Times New Roman" w:hAnsi="Times New Roman" w:cs="Times New Roman"/>
          <w:sz w:val="24"/>
          <w:szCs w:val="32"/>
        </w:rPr>
        <w:t>Я)ТО ГАН г. Якутск).</w:t>
      </w:r>
    </w:p>
    <w:p w:rsidR="00503484" w:rsidRPr="00631BD1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 w:rsidRPr="00631BD1">
        <w:rPr>
          <w:rFonts w:ascii="Times New Roman" w:hAnsi="Times New Roman" w:cs="Times New Roman"/>
          <w:sz w:val="24"/>
          <w:szCs w:val="32"/>
        </w:rPr>
        <w:t xml:space="preserve">3. Камчатского  территориального отдела государственного авиационного надзора  </w:t>
      </w:r>
      <w:r w:rsidRPr="00631BD1">
        <w:rPr>
          <w:rFonts w:ascii="Times New Roman" w:hAnsi="Times New Roman" w:cs="Times New Roman"/>
          <w:sz w:val="24"/>
          <w:szCs w:val="32"/>
        </w:rPr>
        <w:br/>
        <w:t>МТУ Ространснадзора по ДФО (далее – отдел  КТОТО ГАН г. Петропавловск Камчатский).</w:t>
      </w: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 w:rsidRPr="00631BD1">
        <w:rPr>
          <w:rFonts w:ascii="Times New Roman" w:hAnsi="Times New Roman" w:cs="Times New Roman"/>
          <w:sz w:val="24"/>
          <w:szCs w:val="32"/>
        </w:rPr>
        <w:t>4. Отдел надзора за деятельностью в гражданской авиации г. Владивосток.</w:t>
      </w: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Штатная численность инспекторского состава – 49 единиц, фактическая – 4</w:t>
      </w:r>
      <w:r w:rsidR="00D71308">
        <w:rPr>
          <w:rFonts w:ascii="Times New Roman" w:hAnsi="Times New Roman" w:cs="Times New Roman"/>
          <w:sz w:val="24"/>
          <w:szCs w:val="32"/>
        </w:rPr>
        <w:t>0</w:t>
      </w:r>
      <w:r>
        <w:rPr>
          <w:rFonts w:ascii="Times New Roman" w:hAnsi="Times New Roman" w:cs="Times New Roman"/>
          <w:sz w:val="24"/>
          <w:szCs w:val="32"/>
        </w:rPr>
        <w:t xml:space="preserve"> единиц, укомплектованность </w:t>
      </w:r>
      <w:r w:rsidR="000C0DFC">
        <w:rPr>
          <w:rFonts w:ascii="Times New Roman" w:hAnsi="Times New Roman" w:cs="Times New Roman"/>
          <w:sz w:val="24"/>
          <w:szCs w:val="32"/>
        </w:rPr>
        <w:t>82</w:t>
      </w:r>
      <w:r>
        <w:rPr>
          <w:rFonts w:ascii="Times New Roman" w:hAnsi="Times New Roman" w:cs="Times New Roman"/>
          <w:sz w:val="24"/>
          <w:szCs w:val="32"/>
        </w:rPr>
        <w:t xml:space="preserve"> %.</w:t>
      </w: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Управлением проведены полные комплексные мероприятия по исключению вакансий </w:t>
      </w:r>
      <w:r>
        <w:rPr>
          <w:rFonts w:ascii="Times New Roman" w:hAnsi="Times New Roman" w:cs="Times New Roman"/>
          <w:sz w:val="24"/>
          <w:szCs w:val="32"/>
        </w:rPr>
        <w:br/>
        <w:t xml:space="preserve">по должностям государственных транспортных инспекторов, осуществляющих федеральный контроль (надзор) в области гражданской авиации: информация об имеющихся вакантных должностях размещена в сети интернет, проведены собеседования в рамках привлечения кандидатов, направлены информационные письма в высшие учебные заведения </w:t>
      </w:r>
      <w:r>
        <w:rPr>
          <w:rFonts w:ascii="Times New Roman" w:hAnsi="Times New Roman" w:cs="Times New Roman"/>
          <w:sz w:val="24"/>
          <w:szCs w:val="32"/>
        </w:rPr>
        <w:br/>
        <w:t>и государственные органы.</w:t>
      </w:r>
    </w:p>
    <w:p w:rsidR="00503484" w:rsidRDefault="00EA430D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bookmarkStart w:id="0" w:name="_Toc208575086"/>
      <w:r>
        <w:rPr>
          <w:rFonts w:ascii="Times New Roman" w:hAnsi="Times New Roman" w:cs="Times New Roman"/>
          <w:color w:val="auto"/>
          <w:sz w:val="24"/>
        </w:rPr>
        <w:t>1. Аварийность на воздушном транспорте</w:t>
      </w:r>
      <w:bookmarkEnd w:id="0"/>
    </w:p>
    <w:p w:rsidR="00503484" w:rsidRDefault="005034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503484" w:rsidRPr="0035062B" w:rsidRDefault="00EA430D" w:rsidP="0035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По состоянию на </w:t>
      </w:r>
      <w:r w:rsidR="00962E91">
        <w:rPr>
          <w:rFonts w:ascii="Times New Roman" w:hAnsi="Times New Roman" w:cs="Times New Roman"/>
          <w:sz w:val="24"/>
          <w:szCs w:val="32"/>
        </w:rPr>
        <w:t>3</w:t>
      </w:r>
      <w:r w:rsidR="000C0DFC">
        <w:rPr>
          <w:rFonts w:ascii="Times New Roman" w:hAnsi="Times New Roman" w:cs="Times New Roman"/>
          <w:sz w:val="24"/>
          <w:szCs w:val="32"/>
        </w:rPr>
        <w:t>1</w:t>
      </w:r>
      <w:r w:rsidR="00781265">
        <w:rPr>
          <w:rFonts w:ascii="Times New Roman" w:hAnsi="Times New Roman" w:cs="Times New Roman"/>
          <w:sz w:val="24"/>
          <w:szCs w:val="32"/>
        </w:rPr>
        <w:t>.</w:t>
      </w:r>
      <w:r w:rsidR="000C0DFC">
        <w:rPr>
          <w:rFonts w:ascii="Times New Roman" w:hAnsi="Times New Roman" w:cs="Times New Roman"/>
          <w:sz w:val="24"/>
          <w:szCs w:val="32"/>
        </w:rPr>
        <w:t>12</w:t>
      </w:r>
      <w:r>
        <w:rPr>
          <w:rFonts w:ascii="Times New Roman" w:hAnsi="Times New Roman" w:cs="Times New Roman"/>
          <w:sz w:val="24"/>
          <w:szCs w:val="32"/>
        </w:rPr>
        <w:t xml:space="preserve">.2025 с воздушными судами гражданской авиации РФ </w:t>
      </w:r>
      <w:r w:rsidR="00781265">
        <w:rPr>
          <w:rFonts w:ascii="Times New Roman" w:hAnsi="Times New Roman" w:cs="Times New Roman"/>
          <w:sz w:val="24"/>
          <w:szCs w:val="32"/>
        </w:rPr>
        <w:t>на территории</w:t>
      </w:r>
      <w:r>
        <w:rPr>
          <w:rFonts w:ascii="Times New Roman" w:hAnsi="Times New Roman" w:cs="Times New Roman"/>
          <w:sz w:val="24"/>
          <w:szCs w:val="32"/>
        </w:rPr>
        <w:t xml:space="preserve"> ДФО </w:t>
      </w:r>
      <w:r w:rsidR="00781265">
        <w:rPr>
          <w:rFonts w:ascii="Times New Roman" w:hAnsi="Times New Roman" w:cs="Times New Roman"/>
          <w:sz w:val="24"/>
          <w:szCs w:val="32"/>
        </w:rPr>
        <w:t xml:space="preserve">произошло 4 </w:t>
      </w:r>
      <w:r>
        <w:rPr>
          <w:rFonts w:ascii="Times New Roman" w:hAnsi="Times New Roman" w:cs="Times New Roman"/>
          <w:sz w:val="24"/>
          <w:szCs w:val="32"/>
        </w:rPr>
        <w:t>авиационны</w:t>
      </w:r>
      <w:r w:rsidR="00781265">
        <w:rPr>
          <w:rFonts w:ascii="Times New Roman" w:hAnsi="Times New Roman" w:cs="Times New Roman"/>
          <w:sz w:val="24"/>
          <w:szCs w:val="32"/>
        </w:rPr>
        <w:t>х</w:t>
      </w:r>
      <w:r>
        <w:rPr>
          <w:rFonts w:ascii="Times New Roman" w:hAnsi="Times New Roman" w:cs="Times New Roman"/>
          <w:sz w:val="24"/>
          <w:szCs w:val="32"/>
        </w:rPr>
        <w:t xml:space="preserve"> происшествия (</w:t>
      </w:r>
      <w:r w:rsidR="0035062B">
        <w:rPr>
          <w:rFonts w:ascii="Times New Roman" w:hAnsi="Times New Roman" w:cs="Times New Roman"/>
          <w:sz w:val="24"/>
          <w:szCs w:val="32"/>
        </w:rPr>
        <w:t xml:space="preserve">1 </w:t>
      </w:r>
      <w:r>
        <w:rPr>
          <w:rFonts w:ascii="Times New Roman" w:hAnsi="Times New Roman" w:cs="Times New Roman"/>
          <w:sz w:val="24"/>
          <w:szCs w:val="32"/>
        </w:rPr>
        <w:t>авари</w:t>
      </w:r>
      <w:r w:rsidR="0035062B">
        <w:rPr>
          <w:rFonts w:ascii="Times New Roman" w:hAnsi="Times New Roman" w:cs="Times New Roman"/>
          <w:sz w:val="24"/>
          <w:szCs w:val="32"/>
        </w:rPr>
        <w:t>я</w:t>
      </w:r>
      <w:r>
        <w:rPr>
          <w:rFonts w:ascii="Times New Roman" w:hAnsi="Times New Roman" w:cs="Times New Roman"/>
          <w:sz w:val="24"/>
          <w:szCs w:val="32"/>
        </w:rPr>
        <w:t xml:space="preserve">, </w:t>
      </w:r>
      <w:r w:rsidR="0035062B">
        <w:rPr>
          <w:rFonts w:ascii="Times New Roman" w:hAnsi="Times New Roman" w:cs="Times New Roman"/>
          <w:sz w:val="24"/>
          <w:szCs w:val="32"/>
        </w:rPr>
        <w:t xml:space="preserve">3 </w:t>
      </w:r>
      <w:r>
        <w:rPr>
          <w:rFonts w:ascii="Times New Roman" w:hAnsi="Times New Roman" w:cs="Times New Roman"/>
          <w:sz w:val="24"/>
          <w:szCs w:val="32"/>
        </w:rPr>
        <w:t>катастрофы)</w:t>
      </w:r>
      <w:r w:rsidR="0035062B">
        <w:rPr>
          <w:rFonts w:ascii="Times New Roman" w:hAnsi="Times New Roman" w:cs="Times New Roman"/>
          <w:sz w:val="24"/>
          <w:szCs w:val="32"/>
        </w:rPr>
        <w:t xml:space="preserve">, из них происшествий </w:t>
      </w:r>
      <w:r w:rsidR="0035062B">
        <w:rPr>
          <w:rFonts w:ascii="Times New Roman" w:hAnsi="Times New Roman" w:cs="Times New Roman"/>
          <w:sz w:val="24"/>
          <w:szCs w:val="32"/>
        </w:rPr>
        <w:br/>
      </w:r>
      <w:r w:rsidR="00781265">
        <w:rPr>
          <w:rFonts w:ascii="Times New Roman" w:hAnsi="Times New Roman" w:cs="Times New Roman"/>
          <w:sz w:val="24"/>
          <w:szCs w:val="32"/>
        </w:rPr>
        <w:t>с участием подконтрольных субъектов – 1</w:t>
      </w:r>
      <w:r>
        <w:rPr>
          <w:rFonts w:ascii="Times New Roman" w:hAnsi="Times New Roman" w:cs="Times New Roman"/>
          <w:sz w:val="24"/>
          <w:szCs w:val="32"/>
        </w:rPr>
        <w:t>.</w:t>
      </w:r>
      <w:r w:rsidR="00781265">
        <w:rPr>
          <w:rFonts w:ascii="Times New Roman" w:hAnsi="Times New Roman" w:cs="Times New Roman"/>
          <w:sz w:val="24"/>
          <w:szCs w:val="32"/>
        </w:rPr>
        <w:t xml:space="preserve"> Общее количество погибших – </w:t>
      </w:r>
      <w:r w:rsidR="008C2D1D">
        <w:rPr>
          <w:rFonts w:ascii="Times New Roman" w:hAnsi="Times New Roman" w:cs="Times New Roman"/>
          <w:sz w:val="24"/>
          <w:szCs w:val="32"/>
        </w:rPr>
        <w:t>6</w:t>
      </w:r>
      <w:r w:rsidR="00781265">
        <w:rPr>
          <w:rFonts w:ascii="Times New Roman" w:hAnsi="Times New Roman" w:cs="Times New Roman"/>
          <w:sz w:val="24"/>
          <w:szCs w:val="32"/>
        </w:rPr>
        <w:t>, травмированных – 0.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35062B">
        <w:rPr>
          <w:rFonts w:ascii="Times New Roman" w:hAnsi="Times New Roman" w:cs="Times New Roman"/>
          <w:sz w:val="24"/>
          <w:szCs w:val="32"/>
        </w:rPr>
        <w:t>Чрезвычайны</w:t>
      </w:r>
      <w:r w:rsidR="0035062B" w:rsidRPr="0035062B">
        <w:rPr>
          <w:rFonts w:ascii="Times New Roman" w:hAnsi="Times New Roman" w:cs="Times New Roman"/>
          <w:sz w:val="24"/>
          <w:szCs w:val="32"/>
        </w:rPr>
        <w:t>х</w:t>
      </w:r>
      <w:r w:rsidRPr="0035062B">
        <w:rPr>
          <w:rFonts w:ascii="Times New Roman" w:hAnsi="Times New Roman" w:cs="Times New Roman"/>
          <w:sz w:val="24"/>
          <w:szCs w:val="32"/>
        </w:rPr>
        <w:t xml:space="preserve"> происшестви</w:t>
      </w:r>
      <w:r w:rsidR="0035062B" w:rsidRPr="0035062B">
        <w:rPr>
          <w:rFonts w:ascii="Times New Roman" w:hAnsi="Times New Roman" w:cs="Times New Roman"/>
          <w:sz w:val="24"/>
          <w:szCs w:val="32"/>
        </w:rPr>
        <w:t>й – 1</w:t>
      </w:r>
      <w:r w:rsidRPr="0035062B">
        <w:rPr>
          <w:rFonts w:ascii="Times New Roman" w:hAnsi="Times New Roman" w:cs="Times New Roman"/>
          <w:sz w:val="24"/>
          <w:szCs w:val="32"/>
        </w:rPr>
        <w:t>, повреждени</w:t>
      </w:r>
      <w:r w:rsidR="0035062B">
        <w:rPr>
          <w:rFonts w:ascii="Times New Roman" w:hAnsi="Times New Roman" w:cs="Times New Roman"/>
          <w:sz w:val="24"/>
          <w:szCs w:val="32"/>
        </w:rPr>
        <w:t>й</w:t>
      </w:r>
      <w:r w:rsidRPr="0035062B">
        <w:rPr>
          <w:rFonts w:ascii="Times New Roman" w:hAnsi="Times New Roman" w:cs="Times New Roman"/>
          <w:sz w:val="24"/>
          <w:szCs w:val="32"/>
        </w:rPr>
        <w:t xml:space="preserve"> воздушных судов на земле</w:t>
      </w:r>
      <w:r w:rsidR="0035062B">
        <w:rPr>
          <w:rFonts w:ascii="Times New Roman" w:hAnsi="Times New Roman" w:cs="Times New Roman"/>
          <w:sz w:val="24"/>
          <w:szCs w:val="32"/>
        </w:rPr>
        <w:t xml:space="preserve"> – 0</w:t>
      </w:r>
      <w:r w:rsidRPr="0035062B">
        <w:rPr>
          <w:rFonts w:ascii="Times New Roman" w:hAnsi="Times New Roman" w:cs="Times New Roman"/>
          <w:sz w:val="24"/>
          <w:szCs w:val="32"/>
        </w:rPr>
        <w:t xml:space="preserve">. Количество зарегистрированных авиационных инцидентов – </w:t>
      </w:r>
      <w:r w:rsidR="008C2D1D">
        <w:rPr>
          <w:rFonts w:ascii="Times New Roman" w:hAnsi="Times New Roman" w:cs="Times New Roman"/>
          <w:sz w:val="24"/>
          <w:szCs w:val="32"/>
        </w:rPr>
        <w:t>66</w:t>
      </w:r>
      <w:r w:rsidRPr="0035062B">
        <w:rPr>
          <w:rFonts w:ascii="Times New Roman" w:hAnsi="Times New Roman" w:cs="Times New Roman"/>
          <w:sz w:val="24"/>
          <w:szCs w:val="32"/>
        </w:rPr>
        <w:t>,</w:t>
      </w:r>
      <w:r>
        <w:rPr>
          <w:rFonts w:ascii="Times New Roman" w:hAnsi="Times New Roman" w:cs="Times New Roman"/>
          <w:sz w:val="24"/>
          <w:szCs w:val="32"/>
        </w:rPr>
        <w:t xml:space="preserve"> из них серьезных – </w:t>
      </w:r>
      <w:r w:rsidR="008C2D1D"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503484" w:rsidRDefault="00EA430D" w:rsidP="0035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  <w:highlight w:val="yellow"/>
        </w:rPr>
      </w:pPr>
      <w:r>
        <w:rPr>
          <w:rFonts w:ascii="Times New Roman" w:hAnsi="Times New Roman" w:cs="Times New Roman"/>
          <w:sz w:val="24"/>
          <w:szCs w:val="32"/>
        </w:rPr>
        <w:t>За аналогичный период 2024 года на территории ДФО произошл</w:t>
      </w:r>
      <w:r w:rsidR="0035062B">
        <w:rPr>
          <w:rFonts w:ascii="Times New Roman" w:hAnsi="Times New Roman" w:cs="Times New Roman"/>
          <w:sz w:val="24"/>
          <w:szCs w:val="32"/>
        </w:rPr>
        <w:t>о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8C2D1D">
        <w:rPr>
          <w:rFonts w:ascii="Times New Roman" w:hAnsi="Times New Roman" w:cs="Times New Roman"/>
          <w:sz w:val="24"/>
          <w:szCs w:val="32"/>
        </w:rPr>
        <w:t>9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35062B">
        <w:rPr>
          <w:rFonts w:ascii="Times New Roman" w:hAnsi="Times New Roman" w:cs="Times New Roman"/>
          <w:sz w:val="24"/>
          <w:szCs w:val="32"/>
        </w:rPr>
        <w:t>авиационных происшестви</w:t>
      </w:r>
      <w:r w:rsidR="008C2D1D">
        <w:rPr>
          <w:rFonts w:ascii="Times New Roman" w:hAnsi="Times New Roman" w:cs="Times New Roman"/>
          <w:sz w:val="24"/>
          <w:szCs w:val="32"/>
        </w:rPr>
        <w:t>й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35062B">
        <w:rPr>
          <w:rFonts w:ascii="Times New Roman" w:hAnsi="Times New Roman" w:cs="Times New Roman"/>
          <w:sz w:val="24"/>
          <w:szCs w:val="32"/>
        </w:rPr>
        <w:t>(</w:t>
      </w:r>
      <w:r w:rsidR="008C2D1D">
        <w:rPr>
          <w:rFonts w:ascii="Times New Roman" w:hAnsi="Times New Roman" w:cs="Times New Roman"/>
          <w:sz w:val="24"/>
          <w:szCs w:val="32"/>
        </w:rPr>
        <w:t>2</w:t>
      </w:r>
      <w:r w:rsidR="0035062B">
        <w:rPr>
          <w:rFonts w:ascii="Times New Roman" w:hAnsi="Times New Roman" w:cs="Times New Roman"/>
          <w:sz w:val="24"/>
          <w:szCs w:val="32"/>
        </w:rPr>
        <w:t xml:space="preserve"> авари</w:t>
      </w:r>
      <w:r w:rsidR="008C2D1D">
        <w:rPr>
          <w:rFonts w:ascii="Times New Roman" w:hAnsi="Times New Roman" w:cs="Times New Roman"/>
          <w:sz w:val="24"/>
          <w:szCs w:val="32"/>
        </w:rPr>
        <w:t>и</w:t>
      </w:r>
      <w:r w:rsidR="0035062B">
        <w:rPr>
          <w:rFonts w:ascii="Times New Roman" w:hAnsi="Times New Roman" w:cs="Times New Roman"/>
          <w:sz w:val="24"/>
          <w:szCs w:val="32"/>
        </w:rPr>
        <w:t xml:space="preserve">, </w:t>
      </w:r>
      <w:r w:rsidR="008C2D1D">
        <w:rPr>
          <w:rFonts w:ascii="Times New Roman" w:hAnsi="Times New Roman" w:cs="Times New Roman"/>
          <w:sz w:val="24"/>
          <w:szCs w:val="32"/>
        </w:rPr>
        <w:t>7</w:t>
      </w:r>
      <w:r w:rsidR="0035062B">
        <w:rPr>
          <w:rFonts w:ascii="Times New Roman" w:hAnsi="Times New Roman" w:cs="Times New Roman"/>
          <w:sz w:val="24"/>
          <w:szCs w:val="32"/>
        </w:rPr>
        <w:t xml:space="preserve"> катастроф), из них происшествий с участием подконтрольных субъектов – </w:t>
      </w:r>
      <w:r w:rsidR="008C2D1D">
        <w:rPr>
          <w:rFonts w:ascii="Times New Roman" w:hAnsi="Times New Roman" w:cs="Times New Roman"/>
          <w:sz w:val="24"/>
          <w:szCs w:val="32"/>
        </w:rPr>
        <w:t>6</w:t>
      </w:r>
      <w:r w:rsidR="0035062B">
        <w:rPr>
          <w:rFonts w:ascii="Times New Roman" w:hAnsi="Times New Roman" w:cs="Times New Roman"/>
          <w:sz w:val="24"/>
          <w:szCs w:val="32"/>
        </w:rPr>
        <w:t xml:space="preserve">. Погибших – </w:t>
      </w:r>
      <w:r w:rsidR="008C2D1D">
        <w:rPr>
          <w:rFonts w:ascii="Times New Roman" w:hAnsi="Times New Roman" w:cs="Times New Roman"/>
          <w:sz w:val="24"/>
          <w:szCs w:val="32"/>
        </w:rPr>
        <w:t>34</w:t>
      </w:r>
      <w:r w:rsidR="0035062B">
        <w:rPr>
          <w:rFonts w:ascii="Times New Roman" w:hAnsi="Times New Roman" w:cs="Times New Roman"/>
          <w:sz w:val="24"/>
          <w:szCs w:val="32"/>
        </w:rPr>
        <w:t xml:space="preserve">, травмированных – </w:t>
      </w:r>
      <w:r w:rsidR="008C2D1D">
        <w:rPr>
          <w:rFonts w:ascii="Times New Roman" w:hAnsi="Times New Roman" w:cs="Times New Roman"/>
          <w:sz w:val="24"/>
          <w:szCs w:val="32"/>
        </w:rPr>
        <w:t>22</w:t>
      </w:r>
      <w:r>
        <w:rPr>
          <w:rFonts w:ascii="Times New Roman" w:hAnsi="Times New Roman" w:cs="Times New Roman"/>
          <w:sz w:val="24"/>
          <w:szCs w:val="32"/>
        </w:rPr>
        <w:t xml:space="preserve">. </w:t>
      </w:r>
      <w:r w:rsidR="0035062B" w:rsidRPr="0035062B">
        <w:rPr>
          <w:rFonts w:ascii="Times New Roman" w:hAnsi="Times New Roman" w:cs="Times New Roman"/>
          <w:sz w:val="24"/>
          <w:szCs w:val="32"/>
        </w:rPr>
        <w:t>Чрезвычайных происшествий – 1,</w:t>
      </w:r>
      <w:r w:rsidRPr="0035062B">
        <w:rPr>
          <w:rFonts w:ascii="Times New Roman" w:hAnsi="Times New Roman" w:cs="Times New Roman"/>
          <w:sz w:val="24"/>
          <w:szCs w:val="32"/>
        </w:rPr>
        <w:t xml:space="preserve"> повреждени</w:t>
      </w:r>
      <w:r w:rsidR="0035062B" w:rsidRPr="0035062B">
        <w:rPr>
          <w:rFonts w:ascii="Times New Roman" w:hAnsi="Times New Roman" w:cs="Times New Roman"/>
          <w:sz w:val="24"/>
          <w:szCs w:val="32"/>
        </w:rPr>
        <w:t>й</w:t>
      </w:r>
      <w:r w:rsidRPr="0035062B">
        <w:rPr>
          <w:rFonts w:ascii="Times New Roman" w:hAnsi="Times New Roman" w:cs="Times New Roman"/>
          <w:sz w:val="24"/>
          <w:szCs w:val="32"/>
        </w:rPr>
        <w:t xml:space="preserve"> воздушных судов на земле</w:t>
      </w:r>
      <w:r w:rsidR="0035062B" w:rsidRPr="0035062B">
        <w:rPr>
          <w:rFonts w:ascii="Times New Roman" w:hAnsi="Times New Roman" w:cs="Times New Roman"/>
          <w:sz w:val="24"/>
          <w:szCs w:val="32"/>
        </w:rPr>
        <w:t xml:space="preserve"> – 2</w:t>
      </w:r>
      <w:r w:rsidRPr="0035062B">
        <w:rPr>
          <w:rFonts w:ascii="Times New Roman" w:hAnsi="Times New Roman" w:cs="Times New Roman"/>
          <w:sz w:val="24"/>
          <w:szCs w:val="32"/>
        </w:rPr>
        <w:t>. Количество зарегистрированны</w:t>
      </w:r>
      <w:r w:rsidR="0035062B" w:rsidRPr="0035062B">
        <w:rPr>
          <w:rFonts w:ascii="Times New Roman" w:hAnsi="Times New Roman" w:cs="Times New Roman"/>
          <w:sz w:val="24"/>
          <w:szCs w:val="32"/>
        </w:rPr>
        <w:t xml:space="preserve">х авиационных инцидентов – </w:t>
      </w:r>
      <w:r w:rsidR="008C2D1D">
        <w:rPr>
          <w:rFonts w:ascii="Times New Roman" w:hAnsi="Times New Roman" w:cs="Times New Roman"/>
          <w:sz w:val="24"/>
          <w:szCs w:val="32"/>
        </w:rPr>
        <w:t>69</w:t>
      </w:r>
      <w:r w:rsidR="0035062B" w:rsidRPr="0035062B">
        <w:rPr>
          <w:rFonts w:ascii="Times New Roman" w:hAnsi="Times New Roman" w:cs="Times New Roman"/>
          <w:sz w:val="24"/>
          <w:szCs w:val="32"/>
        </w:rPr>
        <w:t xml:space="preserve">, </w:t>
      </w:r>
      <w:r w:rsidRPr="0035062B">
        <w:rPr>
          <w:rFonts w:ascii="Times New Roman" w:hAnsi="Times New Roman" w:cs="Times New Roman"/>
          <w:sz w:val="24"/>
          <w:szCs w:val="32"/>
        </w:rPr>
        <w:t xml:space="preserve">из них серьезных – </w:t>
      </w:r>
      <w:r w:rsidR="008C2D1D">
        <w:rPr>
          <w:rFonts w:ascii="Times New Roman" w:hAnsi="Times New Roman" w:cs="Times New Roman"/>
          <w:sz w:val="24"/>
          <w:szCs w:val="32"/>
        </w:rPr>
        <w:t>3</w:t>
      </w:r>
      <w:r w:rsidRPr="0035062B">
        <w:rPr>
          <w:rFonts w:ascii="Times New Roman" w:hAnsi="Times New Roman" w:cs="Times New Roman"/>
          <w:sz w:val="24"/>
          <w:szCs w:val="32"/>
        </w:rPr>
        <w:t>.</w:t>
      </w:r>
    </w:p>
    <w:p w:rsidR="0035062B" w:rsidRPr="0035062B" w:rsidRDefault="0035062B" w:rsidP="00350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32"/>
          <w:highlight w:val="yellow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49"/>
        <w:gridCol w:w="6080"/>
        <w:gridCol w:w="1897"/>
        <w:gridCol w:w="1895"/>
      </w:tblGrid>
      <w:tr w:rsidR="00503484">
        <w:tc>
          <w:tcPr>
            <w:tcW w:w="549" w:type="dxa"/>
          </w:tcPr>
          <w:p w:rsidR="00503484" w:rsidRDefault="00EA430D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>№ п/п</w:t>
            </w:r>
          </w:p>
        </w:tc>
        <w:tc>
          <w:tcPr>
            <w:tcW w:w="6080" w:type="dxa"/>
            <w:vAlign w:val="center"/>
          </w:tcPr>
          <w:p w:rsidR="00503484" w:rsidRDefault="00EA430D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>Показатель</w:t>
            </w:r>
          </w:p>
        </w:tc>
        <w:tc>
          <w:tcPr>
            <w:tcW w:w="1897" w:type="dxa"/>
            <w:vAlign w:val="center"/>
          </w:tcPr>
          <w:p w:rsidR="00503484" w:rsidRDefault="00EA430D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>2024</w:t>
            </w:r>
          </w:p>
        </w:tc>
        <w:tc>
          <w:tcPr>
            <w:tcW w:w="1895" w:type="dxa"/>
            <w:vAlign w:val="center"/>
          </w:tcPr>
          <w:p w:rsidR="00503484" w:rsidRDefault="00EA430D">
            <w:pPr>
              <w:jc w:val="center"/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32"/>
                <w:lang w:eastAsia="ru-RU"/>
              </w:rPr>
              <w:t>2025</w:t>
            </w:r>
          </w:p>
        </w:tc>
      </w:tr>
      <w:tr w:rsidR="00503484">
        <w:tc>
          <w:tcPr>
            <w:tcW w:w="549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</w:t>
            </w:r>
          </w:p>
        </w:tc>
        <w:tc>
          <w:tcPr>
            <w:tcW w:w="6080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Катастрофы</w:t>
            </w:r>
          </w:p>
        </w:tc>
        <w:tc>
          <w:tcPr>
            <w:tcW w:w="1897" w:type="dxa"/>
            <w:vAlign w:val="center"/>
          </w:tcPr>
          <w:p w:rsidR="00503484" w:rsidRDefault="008C2D1D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7</w:t>
            </w:r>
          </w:p>
        </w:tc>
        <w:tc>
          <w:tcPr>
            <w:tcW w:w="1895" w:type="dxa"/>
          </w:tcPr>
          <w:p w:rsidR="00503484" w:rsidRDefault="00CE10F2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3</w:t>
            </w:r>
          </w:p>
        </w:tc>
      </w:tr>
      <w:tr w:rsidR="00503484">
        <w:tc>
          <w:tcPr>
            <w:tcW w:w="549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2</w:t>
            </w:r>
          </w:p>
        </w:tc>
        <w:tc>
          <w:tcPr>
            <w:tcW w:w="6080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Аварии</w:t>
            </w:r>
          </w:p>
        </w:tc>
        <w:tc>
          <w:tcPr>
            <w:tcW w:w="1897" w:type="dxa"/>
            <w:vAlign w:val="center"/>
          </w:tcPr>
          <w:p w:rsidR="00503484" w:rsidRDefault="008C2D1D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2</w:t>
            </w:r>
          </w:p>
        </w:tc>
        <w:tc>
          <w:tcPr>
            <w:tcW w:w="1895" w:type="dxa"/>
          </w:tcPr>
          <w:p w:rsidR="00503484" w:rsidRDefault="00CE10F2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</w:t>
            </w:r>
          </w:p>
        </w:tc>
      </w:tr>
      <w:tr w:rsidR="00503484">
        <w:tc>
          <w:tcPr>
            <w:tcW w:w="549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3</w:t>
            </w:r>
          </w:p>
        </w:tc>
        <w:tc>
          <w:tcPr>
            <w:tcW w:w="6080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Погибшие</w:t>
            </w:r>
          </w:p>
        </w:tc>
        <w:tc>
          <w:tcPr>
            <w:tcW w:w="1897" w:type="dxa"/>
            <w:vAlign w:val="center"/>
          </w:tcPr>
          <w:p w:rsidR="00503484" w:rsidRDefault="008C2D1D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34</w:t>
            </w:r>
          </w:p>
        </w:tc>
        <w:tc>
          <w:tcPr>
            <w:tcW w:w="1895" w:type="dxa"/>
          </w:tcPr>
          <w:p w:rsidR="00503484" w:rsidRDefault="003A268B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6</w:t>
            </w:r>
          </w:p>
        </w:tc>
      </w:tr>
      <w:tr w:rsidR="00503484">
        <w:tc>
          <w:tcPr>
            <w:tcW w:w="549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4</w:t>
            </w:r>
          </w:p>
        </w:tc>
        <w:tc>
          <w:tcPr>
            <w:tcW w:w="6080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Травмированные</w:t>
            </w:r>
          </w:p>
        </w:tc>
        <w:tc>
          <w:tcPr>
            <w:tcW w:w="1897" w:type="dxa"/>
            <w:vAlign w:val="center"/>
          </w:tcPr>
          <w:p w:rsidR="00503484" w:rsidRDefault="008C2D1D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22</w:t>
            </w:r>
          </w:p>
        </w:tc>
        <w:tc>
          <w:tcPr>
            <w:tcW w:w="1895" w:type="dxa"/>
          </w:tcPr>
          <w:p w:rsidR="00503484" w:rsidRDefault="00EA430D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0</w:t>
            </w:r>
          </w:p>
        </w:tc>
      </w:tr>
      <w:tr w:rsidR="00503484">
        <w:tc>
          <w:tcPr>
            <w:tcW w:w="549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5</w:t>
            </w:r>
          </w:p>
        </w:tc>
        <w:tc>
          <w:tcPr>
            <w:tcW w:w="6080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Серьезные авиационные инциденты</w:t>
            </w:r>
          </w:p>
        </w:tc>
        <w:tc>
          <w:tcPr>
            <w:tcW w:w="1897" w:type="dxa"/>
            <w:vAlign w:val="center"/>
          </w:tcPr>
          <w:p w:rsidR="00503484" w:rsidRDefault="008C2D1D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3</w:t>
            </w:r>
          </w:p>
        </w:tc>
        <w:tc>
          <w:tcPr>
            <w:tcW w:w="1895" w:type="dxa"/>
          </w:tcPr>
          <w:p w:rsidR="00503484" w:rsidRDefault="003A268B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2</w:t>
            </w:r>
          </w:p>
        </w:tc>
      </w:tr>
      <w:tr w:rsidR="00503484">
        <w:tc>
          <w:tcPr>
            <w:tcW w:w="549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6</w:t>
            </w:r>
          </w:p>
        </w:tc>
        <w:tc>
          <w:tcPr>
            <w:tcW w:w="6080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Чрезвычайные происшествия</w:t>
            </w:r>
          </w:p>
        </w:tc>
        <w:tc>
          <w:tcPr>
            <w:tcW w:w="1897" w:type="dxa"/>
            <w:vAlign w:val="center"/>
          </w:tcPr>
          <w:p w:rsidR="00503484" w:rsidRDefault="00CE10F2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</w:t>
            </w:r>
          </w:p>
        </w:tc>
        <w:tc>
          <w:tcPr>
            <w:tcW w:w="1895" w:type="dxa"/>
          </w:tcPr>
          <w:p w:rsidR="00503484" w:rsidRDefault="00CE10F2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1</w:t>
            </w:r>
          </w:p>
        </w:tc>
      </w:tr>
      <w:tr w:rsidR="00503484">
        <w:tc>
          <w:tcPr>
            <w:tcW w:w="549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7</w:t>
            </w:r>
          </w:p>
        </w:tc>
        <w:tc>
          <w:tcPr>
            <w:tcW w:w="6080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Повреждение воздушного судна на земле</w:t>
            </w:r>
          </w:p>
        </w:tc>
        <w:tc>
          <w:tcPr>
            <w:tcW w:w="1897" w:type="dxa"/>
            <w:vAlign w:val="center"/>
          </w:tcPr>
          <w:p w:rsidR="00503484" w:rsidRDefault="00CE10F2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2</w:t>
            </w:r>
          </w:p>
        </w:tc>
        <w:tc>
          <w:tcPr>
            <w:tcW w:w="1895" w:type="dxa"/>
          </w:tcPr>
          <w:p w:rsidR="00503484" w:rsidRDefault="00EA430D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0</w:t>
            </w:r>
          </w:p>
        </w:tc>
      </w:tr>
      <w:tr w:rsidR="00503484">
        <w:tc>
          <w:tcPr>
            <w:tcW w:w="549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8</w:t>
            </w:r>
          </w:p>
        </w:tc>
        <w:tc>
          <w:tcPr>
            <w:tcW w:w="6080" w:type="dxa"/>
          </w:tcPr>
          <w:p w:rsidR="00503484" w:rsidRDefault="00EA430D">
            <w:pPr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Авиационные инциденты</w:t>
            </w:r>
          </w:p>
        </w:tc>
        <w:tc>
          <w:tcPr>
            <w:tcW w:w="1897" w:type="dxa"/>
            <w:vAlign w:val="center"/>
          </w:tcPr>
          <w:p w:rsidR="00503484" w:rsidRDefault="008C2D1D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66</w:t>
            </w:r>
          </w:p>
        </w:tc>
        <w:tc>
          <w:tcPr>
            <w:tcW w:w="1895" w:type="dxa"/>
          </w:tcPr>
          <w:p w:rsidR="00503484" w:rsidRDefault="003A268B" w:rsidP="00962E91">
            <w:pPr>
              <w:jc w:val="center"/>
              <w:rPr>
                <w:rFonts w:ascii="Times New Roman" w:eastAsia="Times New Roman" w:hAnsi="Times New Roman" w:cs="Times New Roman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4</w:t>
            </w:r>
            <w:r w:rsidR="00962E91">
              <w:rPr>
                <w:rFonts w:ascii="Times New Roman" w:eastAsia="Times New Roman" w:hAnsi="Times New Roman" w:cs="Times New Roman"/>
                <w:szCs w:val="32"/>
                <w:lang w:eastAsia="ru-RU"/>
              </w:rPr>
              <w:t>5</w:t>
            </w:r>
          </w:p>
        </w:tc>
      </w:tr>
    </w:tbl>
    <w:p w:rsidR="005B12BE" w:rsidRDefault="005B12BE" w:rsidP="005B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>Отмечается,</w:t>
      </w:r>
      <w:r w:rsidR="008C2D1D">
        <w:rPr>
          <w:rFonts w:ascii="Times New Roman" w:hAnsi="Times New Roman" w:cs="Times New Roman"/>
          <w:sz w:val="24"/>
          <w:szCs w:val="32"/>
        </w:rPr>
        <w:t xml:space="preserve"> что</w:t>
      </w:r>
      <w:r>
        <w:rPr>
          <w:rFonts w:ascii="Times New Roman" w:hAnsi="Times New Roman" w:cs="Times New Roman"/>
          <w:sz w:val="24"/>
          <w:szCs w:val="32"/>
        </w:rPr>
        <w:t xml:space="preserve"> из 4 авиационных происшествий в 2025 году, произошедших </w:t>
      </w:r>
      <w:r w:rsidR="008C2D1D">
        <w:rPr>
          <w:rFonts w:ascii="Times New Roman" w:hAnsi="Times New Roman" w:cs="Times New Roman"/>
          <w:sz w:val="24"/>
          <w:szCs w:val="32"/>
        </w:rPr>
        <w:br/>
      </w:r>
      <w:r>
        <w:rPr>
          <w:rFonts w:ascii="Times New Roman" w:hAnsi="Times New Roman" w:cs="Times New Roman"/>
          <w:sz w:val="24"/>
          <w:szCs w:val="32"/>
        </w:rPr>
        <w:t xml:space="preserve">на территории ДФО, только 1 из них произошло с подконтрольным Управлению субъектом. Прочие АП произошли с частными владельцами воздушных судов, осуществляющих полеты </w:t>
      </w:r>
      <w:r w:rsidR="008C2D1D">
        <w:rPr>
          <w:rFonts w:ascii="Times New Roman" w:hAnsi="Times New Roman" w:cs="Times New Roman"/>
          <w:sz w:val="24"/>
          <w:szCs w:val="32"/>
        </w:rPr>
        <w:br/>
      </w:r>
      <w:r>
        <w:rPr>
          <w:rFonts w:ascii="Times New Roman" w:hAnsi="Times New Roman" w:cs="Times New Roman"/>
          <w:sz w:val="24"/>
          <w:szCs w:val="32"/>
        </w:rPr>
        <w:t xml:space="preserve">в целях авиации общего назначения (в личных целях), а также с эксплуатантами, находящихся </w:t>
      </w:r>
      <w:r w:rsidR="008C2D1D">
        <w:rPr>
          <w:rFonts w:ascii="Times New Roman" w:hAnsi="Times New Roman" w:cs="Times New Roman"/>
          <w:sz w:val="24"/>
          <w:szCs w:val="32"/>
        </w:rPr>
        <w:br/>
      </w:r>
      <w:r>
        <w:rPr>
          <w:rFonts w:ascii="Times New Roman" w:hAnsi="Times New Roman" w:cs="Times New Roman"/>
          <w:sz w:val="24"/>
          <w:szCs w:val="32"/>
        </w:rPr>
        <w:t xml:space="preserve">в ведении других МТУ, в </w:t>
      </w:r>
      <w:proofErr w:type="gramStart"/>
      <w:r>
        <w:rPr>
          <w:rFonts w:ascii="Times New Roman" w:hAnsi="Times New Roman" w:cs="Times New Roman"/>
          <w:sz w:val="24"/>
          <w:szCs w:val="32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32"/>
        </w:rPr>
        <w:t xml:space="preserve"> с чем контрольные (надзорные) мероприятия в их отношении </w:t>
      </w:r>
      <w:r w:rsidR="008C2D1D">
        <w:rPr>
          <w:rFonts w:ascii="Times New Roman" w:hAnsi="Times New Roman" w:cs="Times New Roman"/>
          <w:sz w:val="24"/>
          <w:szCs w:val="32"/>
        </w:rPr>
        <w:br/>
      </w:r>
      <w:r>
        <w:rPr>
          <w:rFonts w:ascii="Times New Roman" w:hAnsi="Times New Roman" w:cs="Times New Roman"/>
          <w:sz w:val="24"/>
          <w:szCs w:val="32"/>
        </w:rPr>
        <w:t>не проводились.</w:t>
      </w:r>
    </w:p>
    <w:p w:rsidR="001B09E8" w:rsidRDefault="001B09E8" w:rsidP="005B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</w:p>
    <w:p w:rsidR="005B12BE" w:rsidRDefault="005B12BE" w:rsidP="005B1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  <w:szCs w:val="32"/>
          <w:lang w:eastAsia="ru-RU"/>
        </w:rPr>
        <w:drawing>
          <wp:inline distT="0" distB="0" distL="0" distR="0" wp14:anchorId="6E9E23E3" wp14:editId="43D3B560">
            <wp:extent cx="54864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09E8" w:rsidRDefault="001B09E8" w:rsidP="001B09E8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980EA1" w:rsidRPr="00877CAD" w:rsidRDefault="001B09E8" w:rsidP="00877CAD">
      <w:pPr>
        <w:spacing w:after="0"/>
        <w:ind w:firstLine="709"/>
        <w:rPr>
          <w:rFonts w:ascii="Times New Roman" w:hAnsi="Times New Roman" w:cs="Times New Roman"/>
          <w:b/>
          <w:sz w:val="24"/>
          <w:szCs w:val="32"/>
        </w:rPr>
      </w:pPr>
      <w:r w:rsidRPr="001B09E8">
        <w:rPr>
          <w:rFonts w:ascii="Times New Roman" w:hAnsi="Times New Roman" w:cs="Times New Roman"/>
          <w:b/>
          <w:sz w:val="24"/>
          <w:szCs w:val="32"/>
        </w:rPr>
        <w:t>Катастрофы:</w:t>
      </w:r>
    </w:p>
    <w:p w:rsidR="00980EA1" w:rsidRPr="00877CAD" w:rsidRDefault="001B09E8" w:rsidP="00877CAD">
      <w:pPr>
        <w:pStyle w:val="docdata"/>
        <w:tabs>
          <w:tab w:val="left" w:pos="7463"/>
        </w:tabs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1B09E8">
        <w:rPr>
          <w:b/>
          <w:szCs w:val="32"/>
        </w:rPr>
        <w:t>1)</w:t>
      </w:r>
      <w:r w:rsidR="00980EA1">
        <w:rPr>
          <w:b/>
          <w:szCs w:val="32"/>
        </w:rPr>
        <w:t xml:space="preserve"> </w:t>
      </w:r>
      <w:r w:rsidR="00980EA1" w:rsidRPr="00980EA1">
        <w:rPr>
          <w:rFonts w:eastAsiaTheme="minorHAnsi"/>
          <w:lang w:eastAsia="en-US"/>
        </w:rPr>
        <w:t xml:space="preserve">28.06.2025 03.00(мск) Зона ответственности Хабаровского РЦ ЕС ОрВД. </w:t>
      </w:r>
      <w:r w:rsidR="00980EA1">
        <w:rPr>
          <w:rFonts w:eastAsiaTheme="minorHAnsi"/>
          <w:lang w:eastAsia="en-US"/>
        </w:rPr>
        <w:br/>
      </w:r>
      <w:r w:rsidR="00980EA1" w:rsidRPr="00980EA1">
        <w:rPr>
          <w:rFonts w:eastAsiaTheme="minorHAnsi"/>
          <w:lang w:eastAsia="en-US"/>
        </w:rPr>
        <w:t>а/д Новонежино. При пробеге ВС выкатился вправо за пределы ВПП 29 на 80 метров. Самолет получил значительные повреждения. Врач скорой пом</w:t>
      </w:r>
      <w:r w:rsidR="00980EA1">
        <w:rPr>
          <w:rFonts w:eastAsiaTheme="minorHAnsi"/>
          <w:lang w:eastAsia="en-US"/>
        </w:rPr>
        <w:t>ощи констатировал смерть пилота.</w:t>
      </w:r>
    </w:p>
    <w:p w:rsidR="00273369" w:rsidRPr="00E37AA7" w:rsidRDefault="001B09E8" w:rsidP="00273369">
      <w:pPr>
        <w:pStyle w:val="docdata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1B09E8">
        <w:rPr>
          <w:b/>
          <w:szCs w:val="32"/>
        </w:rPr>
        <w:t>2)</w:t>
      </w:r>
      <w:r w:rsidR="00273369" w:rsidRPr="00273369">
        <w:rPr>
          <w:rFonts w:eastAsiaTheme="minorHAnsi"/>
          <w:lang w:eastAsia="en-US"/>
        </w:rPr>
        <w:t xml:space="preserve"> </w:t>
      </w:r>
      <w:r w:rsidR="00273369" w:rsidRPr="00E37AA7">
        <w:rPr>
          <w:rFonts w:eastAsiaTheme="minorHAnsi"/>
          <w:lang w:eastAsia="en-US"/>
        </w:rPr>
        <w:t>14.07.2025 08.35(мск) Зона ответственности Хабаровского РЦ ЕС ОрВД. ЭВС не вышел на связь над точкой СОТЕЛ. В планируемое время посадки ВС не прибыло в а/</w:t>
      </w:r>
      <w:proofErr w:type="gramStart"/>
      <w:r w:rsidR="00273369" w:rsidRPr="00E37AA7">
        <w:rPr>
          <w:rFonts w:eastAsiaTheme="minorHAnsi"/>
          <w:lang w:eastAsia="en-US"/>
        </w:rPr>
        <w:t>п</w:t>
      </w:r>
      <w:proofErr w:type="gramEnd"/>
      <w:r w:rsidR="00273369" w:rsidRPr="00E37AA7">
        <w:rPr>
          <w:rFonts w:eastAsiaTheme="minorHAnsi"/>
          <w:lang w:eastAsia="en-US"/>
        </w:rPr>
        <w:t xml:space="preserve"> Магадан. Проводятся поисково-спасательные мероприятия.</w:t>
      </w:r>
    </w:p>
    <w:p w:rsidR="00273369" w:rsidRDefault="00273369" w:rsidP="00273369">
      <w:pPr>
        <w:pStyle w:val="aff1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E37AA7">
        <w:rPr>
          <w:rFonts w:eastAsiaTheme="minorHAnsi"/>
          <w:lang w:eastAsia="en-US"/>
        </w:rPr>
        <w:t xml:space="preserve">ВС Ми-8, RA25660, рейс RA25660 Охотск - Магадан, Эксплуатант ООО АПК Взлет, </w:t>
      </w:r>
      <w:r>
        <w:rPr>
          <w:rFonts w:eastAsiaTheme="minorHAnsi"/>
          <w:lang w:eastAsia="en-US"/>
        </w:rPr>
        <w:br/>
      </w:r>
      <w:proofErr w:type="gramStart"/>
      <w:r w:rsidRPr="00E37AA7">
        <w:rPr>
          <w:rFonts w:eastAsiaTheme="minorHAnsi"/>
          <w:lang w:eastAsia="en-US"/>
        </w:rPr>
        <w:t>на</w:t>
      </w:r>
      <w:proofErr w:type="gramEnd"/>
      <w:r w:rsidRPr="00E37AA7">
        <w:rPr>
          <w:rFonts w:eastAsiaTheme="minorHAnsi"/>
          <w:lang w:eastAsia="en-US"/>
        </w:rPr>
        <w:t xml:space="preserve"> </w:t>
      </w:r>
      <w:proofErr w:type="gramStart"/>
      <w:r w:rsidRPr="00E37AA7">
        <w:rPr>
          <w:rFonts w:eastAsiaTheme="minorHAnsi"/>
          <w:lang w:eastAsia="en-US"/>
        </w:rPr>
        <w:t>боту</w:t>
      </w:r>
      <w:proofErr w:type="gramEnd"/>
      <w:r w:rsidRPr="00E37AA7">
        <w:rPr>
          <w:rFonts w:eastAsiaTheme="minorHAnsi"/>
          <w:lang w:eastAsia="en-US"/>
        </w:rPr>
        <w:t xml:space="preserve"> 5 человек 3 члена экипажа/2 инженера, КВС Извозчиков С.В.</w:t>
      </w:r>
    </w:p>
    <w:p w:rsidR="00980EA1" w:rsidRPr="00877CAD" w:rsidRDefault="00273369" w:rsidP="00877CAD">
      <w:pPr>
        <w:pStyle w:val="aff1"/>
        <w:spacing w:before="0" w:beforeAutospacing="0" w:after="0" w:afterAutospacing="0"/>
        <w:ind w:firstLine="708"/>
        <w:jc w:val="both"/>
      </w:pPr>
      <w:proofErr w:type="gramStart"/>
      <w:r>
        <w:t>16.07.2025 обнаружен на склоне горы, удаление от Охотска 131 км., вертолет сгорел, выживших нет.</w:t>
      </w:r>
      <w:proofErr w:type="gramEnd"/>
    </w:p>
    <w:p w:rsidR="00273369" w:rsidRPr="00273369" w:rsidRDefault="001B09E8" w:rsidP="00273369">
      <w:pPr>
        <w:pStyle w:val="docdata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1B09E8">
        <w:rPr>
          <w:b/>
          <w:szCs w:val="32"/>
        </w:rPr>
        <w:t>3)</w:t>
      </w:r>
      <w:r w:rsidR="00E37AA7">
        <w:rPr>
          <w:b/>
          <w:szCs w:val="32"/>
        </w:rPr>
        <w:t xml:space="preserve"> </w:t>
      </w:r>
      <w:r w:rsidR="00273369" w:rsidRPr="00273369">
        <w:rPr>
          <w:rFonts w:eastAsiaTheme="minorHAnsi"/>
          <w:lang w:eastAsia="en-US"/>
        </w:rPr>
        <w:t xml:space="preserve">24.07.2025 07.05 (мск) Зона ответственности Хабаровского РЦ ЕС ОрВД, при заходе </w:t>
      </w:r>
      <w:r w:rsidR="00273369">
        <w:rPr>
          <w:rFonts w:eastAsiaTheme="minorHAnsi"/>
          <w:lang w:eastAsia="en-US"/>
        </w:rPr>
        <w:br/>
      </w:r>
      <w:r w:rsidR="00273369" w:rsidRPr="00273369">
        <w:rPr>
          <w:rFonts w:eastAsiaTheme="minorHAnsi"/>
          <w:lang w:eastAsia="en-US"/>
        </w:rPr>
        <w:t xml:space="preserve">на посадку с ВПП 06 пропал с экранов в азимуте 220, удаление 15 км от КТА аэродрома, </w:t>
      </w:r>
      <w:r w:rsidR="00273369">
        <w:rPr>
          <w:rFonts w:eastAsiaTheme="minorHAnsi"/>
          <w:lang w:eastAsia="en-US"/>
        </w:rPr>
        <w:br/>
      </w:r>
      <w:r w:rsidR="00273369" w:rsidRPr="00273369">
        <w:rPr>
          <w:rFonts w:eastAsiaTheme="minorHAnsi"/>
          <w:lang w:eastAsia="en-US"/>
        </w:rPr>
        <w:t>на неоднократные вызовы не отвечает. объявлена «ТРЕВОГА», сигнал красный.</w:t>
      </w:r>
    </w:p>
    <w:p w:rsidR="00273369" w:rsidRPr="00273369" w:rsidRDefault="00273369" w:rsidP="00273369">
      <w:pPr>
        <w:pStyle w:val="docdata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273369">
        <w:rPr>
          <w:rFonts w:eastAsiaTheme="minorHAnsi"/>
          <w:lang w:eastAsia="en-US"/>
        </w:rPr>
        <w:t>ВС Ан-24, RA-47315, Рейс AGU-2311 Благовещенск - Тында, на борту 42 пассажира. Эксплуатант АО «Авиакомпания Ангара».</w:t>
      </w:r>
    </w:p>
    <w:p w:rsidR="00273369" w:rsidRPr="00273369" w:rsidRDefault="00273369" w:rsidP="00273369">
      <w:pPr>
        <w:pStyle w:val="docdata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273369">
        <w:rPr>
          <w:rFonts w:eastAsiaTheme="minorHAnsi"/>
          <w:lang w:eastAsia="en-US"/>
        </w:rPr>
        <w:t xml:space="preserve">На поиски ВС Ан-24 в 08.25 (мск) вылетел вертолет Ми-8 RA-22333 с а/д Чульман. В 09.42 Ми-8 произвел посадку </w:t>
      </w:r>
      <w:proofErr w:type="gramStart"/>
      <w:r w:rsidRPr="00273369">
        <w:rPr>
          <w:rFonts w:eastAsiaTheme="minorHAnsi"/>
          <w:lang w:eastAsia="en-US"/>
        </w:rPr>
        <w:t>на</w:t>
      </w:r>
      <w:proofErr w:type="gramEnd"/>
      <w:r w:rsidRPr="00273369">
        <w:rPr>
          <w:rFonts w:eastAsiaTheme="minorHAnsi"/>
          <w:lang w:eastAsia="en-US"/>
        </w:rPr>
        <w:t xml:space="preserve"> а/д Тында. </w:t>
      </w:r>
    </w:p>
    <w:p w:rsidR="00980EA1" w:rsidRPr="00877CAD" w:rsidRDefault="00273369" w:rsidP="00877CAD">
      <w:pPr>
        <w:pStyle w:val="docdata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273369">
        <w:rPr>
          <w:rFonts w:eastAsiaTheme="minorHAnsi"/>
          <w:lang w:eastAsia="en-US"/>
        </w:rPr>
        <w:t>В 09.26 борт Ан-24 обнаружен поисковым вертолетом в координатах 5510сш 12412вд полностью разрушен, горит. Наземная поисковая команда выдвинулась на место катастрофы.</w:t>
      </w:r>
      <w:r>
        <w:rPr>
          <w:rFonts w:eastAsiaTheme="minorHAnsi"/>
          <w:lang w:eastAsia="en-US"/>
        </w:rPr>
        <w:t xml:space="preserve"> Выживших нет.</w:t>
      </w:r>
    </w:p>
    <w:p w:rsidR="00980EA1" w:rsidRDefault="00877CAD" w:rsidP="00877CAD">
      <w:pPr>
        <w:spacing w:after="0"/>
        <w:ind w:firstLine="709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Аварии:</w:t>
      </w:r>
    </w:p>
    <w:p w:rsidR="001B09E8" w:rsidRPr="00877CAD" w:rsidRDefault="001B09E8" w:rsidP="00877C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32"/>
        </w:rPr>
        <w:t>1)</w:t>
      </w:r>
      <w:r w:rsidR="00D53F3A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D53F3A" w:rsidRPr="00D53F3A">
        <w:rPr>
          <w:rFonts w:ascii="Times New Roman" w:hAnsi="Times New Roman" w:cs="Times New Roman"/>
          <w:sz w:val="24"/>
          <w:szCs w:val="24"/>
        </w:rPr>
        <w:t>10.06.2025 ВС Ан-2, RA-81532, рейс 81532 Хандыга (Теплый Ключ) Авиационная охрана лесов. Владелец: ООО «Авиапредприятие «</w:t>
      </w:r>
      <w:proofErr w:type="spellStart"/>
      <w:r w:rsidR="00D53F3A" w:rsidRPr="00D53F3A">
        <w:rPr>
          <w:rFonts w:ascii="Times New Roman" w:hAnsi="Times New Roman" w:cs="Times New Roman"/>
          <w:sz w:val="24"/>
          <w:szCs w:val="24"/>
        </w:rPr>
        <w:t>РегионАвиа</w:t>
      </w:r>
      <w:proofErr w:type="spellEnd"/>
      <w:r w:rsidR="00D53F3A" w:rsidRPr="00D53F3A">
        <w:rPr>
          <w:rFonts w:ascii="Times New Roman" w:hAnsi="Times New Roman" w:cs="Times New Roman"/>
          <w:sz w:val="24"/>
          <w:szCs w:val="24"/>
        </w:rPr>
        <w:t>». Эксплу</w:t>
      </w:r>
      <w:r w:rsidR="00D53F3A">
        <w:rPr>
          <w:rFonts w:ascii="Times New Roman" w:hAnsi="Times New Roman" w:cs="Times New Roman"/>
          <w:sz w:val="24"/>
          <w:szCs w:val="24"/>
        </w:rPr>
        <w:t>атант: ООО «Авиакомпания «</w:t>
      </w:r>
      <w:proofErr w:type="spellStart"/>
      <w:r w:rsidR="00D53F3A">
        <w:rPr>
          <w:rFonts w:ascii="Times New Roman" w:hAnsi="Times New Roman" w:cs="Times New Roman"/>
          <w:sz w:val="24"/>
          <w:szCs w:val="24"/>
        </w:rPr>
        <w:t>Миан</w:t>
      </w:r>
      <w:proofErr w:type="spellEnd"/>
      <w:r w:rsidR="00D53F3A">
        <w:rPr>
          <w:rFonts w:ascii="Times New Roman" w:hAnsi="Times New Roman" w:cs="Times New Roman"/>
          <w:sz w:val="24"/>
          <w:szCs w:val="24"/>
        </w:rPr>
        <w:t>», является подконтрольным субъектом МТУ Ространснадзора по ЮФО,</w:t>
      </w:r>
      <w:r w:rsidR="00D53F3A" w:rsidRPr="00D53F3A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D53F3A">
        <w:rPr>
          <w:rFonts w:ascii="Times New Roman" w:hAnsi="Times New Roman" w:cs="Times New Roman"/>
          <w:sz w:val="24"/>
          <w:szCs w:val="24"/>
        </w:rPr>
        <w:t>о</w:t>
      </w:r>
      <w:r w:rsidR="00D53F3A" w:rsidRPr="00D53F3A">
        <w:rPr>
          <w:rFonts w:ascii="Times New Roman" w:hAnsi="Times New Roman" w:cs="Times New Roman"/>
          <w:sz w:val="24"/>
          <w:szCs w:val="24"/>
        </w:rPr>
        <w:t>е провод</w:t>
      </w:r>
      <w:r w:rsidR="00D53F3A">
        <w:rPr>
          <w:rFonts w:ascii="Times New Roman" w:hAnsi="Times New Roman" w:cs="Times New Roman"/>
          <w:sz w:val="24"/>
          <w:szCs w:val="24"/>
        </w:rPr>
        <w:t>и</w:t>
      </w:r>
      <w:r w:rsidR="00D53F3A" w:rsidRPr="00D53F3A">
        <w:rPr>
          <w:rFonts w:ascii="Times New Roman" w:hAnsi="Times New Roman" w:cs="Times New Roman"/>
          <w:sz w:val="24"/>
          <w:szCs w:val="24"/>
        </w:rPr>
        <w:t xml:space="preserve">т внеплановую проверку с </w:t>
      </w:r>
      <w:r w:rsidR="00D53F3A">
        <w:rPr>
          <w:rFonts w:ascii="Times New Roman" w:hAnsi="Times New Roman" w:cs="Times New Roman"/>
          <w:sz w:val="24"/>
          <w:szCs w:val="24"/>
        </w:rPr>
        <w:t>участием</w:t>
      </w:r>
      <w:r w:rsidR="00D53F3A" w:rsidRPr="00D53F3A">
        <w:rPr>
          <w:rFonts w:ascii="Times New Roman" w:hAnsi="Times New Roman" w:cs="Times New Roman"/>
          <w:sz w:val="24"/>
          <w:szCs w:val="24"/>
        </w:rPr>
        <w:t xml:space="preserve"> сотрудников Саха (Якутского</w:t>
      </w:r>
      <w:r w:rsidR="00D53F3A">
        <w:rPr>
          <w:rFonts w:ascii="Times New Roman" w:hAnsi="Times New Roman" w:cs="Times New Roman"/>
          <w:sz w:val="24"/>
          <w:szCs w:val="24"/>
        </w:rPr>
        <w:t>) ТОГАН МТУ Ространснадзора по ДФО.</w:t>
      </w:r>
    </w:p>
    <w:p w:rsidR="00980EA1" w:rsidRPr="009C5215" w:rsidRDefault="001B09E8" w:rsidP="009C5215">
      <w:pPr>
        <w:spacing w:after="0"/>
        <w:ind w:firstLine="709"/>
        <w:rPr>
          <w:rFonts w:ascii="Times New Roman" w:hAnsi="Times New Roman" w:cs="Times New Roman"/>
          <w:b/>
          <w:sz w:val="24"/>
          <w:szCs w:val="32"/>
        </w:rPr>
      </w:pPr>
      <w:bookmarkStart w:id="1" w:name="_GoBack"/>
      <w:bookmarkEnd w:id="1"/>
      <w:r w:rsidRPr="009C5215">
        <w:rPr>
          <w:rFonts w:ascii="Times New Roman" w:hAnsi="Times New Roman" w:cs="Times New Roman"/>
          <w:b/>
          <w:sz w:val="24"/>
          <w:szCs w:val="32"/>
        </w:rPr>
        <w:lastRenderedPageBreak/>
        <w:t xml:space="preserve">Серьезные авиационные </w:t>
      </w:r>
      <w:r w:rsidR="00282DA4" w:rsidRPr="009C5215">
        <w:rPr>
          <w:rFonts w:ascii="Times New Roman" w:hAnsi="Times New Roman" w:cs="Times New Roman"/>
          <w:b/>
          <w:sz w:val="24"/>
          <w:szCs w:val="32"/>
        </w:rPr>
        <w:t>инциденты</w:t>
      </w:r>
      <w:r w:rsidR="00877CAD" w:rsidRPr="009C5215">
        <w:rPr>
          <w:rFonts w:ascii="Times New Roman" w:hAnsi="Times New Roman" w:cs="Times New Roman"/>
          <w:b/>
          <w:sz w:val="24"/>
          <w:szCs w:val="32"/>
        </w:rPr>
        <w:t>:</w:t>
      </w:r>
    </w:p>
    <w:p w:rsidR="001B09E8" w:rsidRPr="001B09E8" w:rsidRDefault="001B09E8" w:rsidP="001B09E8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32"/>
        </w:rPr>
        <w:t>1)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1B09E8">
        <w:rPr>
          <w:rFonts w:ascii="Times New Roman" w:hAnsi="Times New Roman" w:cs="Times New Roman"/>
          <w:sz w:val="24"/>
          <w:szCs w:val="24"/>
        </w:rPr>
        <w:t>25.01.2025 13.55 местного времени (03.55 UTC), посадочная площадка Нелькан (Хабаровский край).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9E8">
        <w:rPr>
          <w:rFonts w:ascii="Times New Roman" w:hAnsi="Times New Roman" w:cs="Times New Roman"/>
          <w:sz w:val="24"/>
          <w:szCs w:val="24"/>
        </w:rPr>
        <w:t>Воздушное судно Ан-24РВ RA-47363.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9E8">
        <w:rPr>
          <w:rFonts w:ascii="Times New Roman" w:hAnsi="Times New Roman" w:cs="Times New Roman"/>
          <w:sz w:val="24"/>
          <w:szCs w:val="24"/>
        </w:rPr>
        <w:t>Эксплуатант АО «Хабаровские авиалинии».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9E8">
        <w:rPr>
          <w:rFonts w:ascii="Times New Roman" w:hAnsi="Times New Roman" w:cs="Times New Roman"/>
          <w:sz w:val="24"/>
          <w:szCs w:val="24"/>
        </w:rPr>
        <w:t>Внутренний пассажирский рейс KHF 416 по маршруту: Нелькан – Хабаровск</w:t>
      </w:r>
    </w:p>
    <w:p w:rsidR="001B09E8" w:rsidRDefault="001B09E8" w:rsidP="001B09E8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9E8">
        <w:rPr>
          <w:rFonts w:ascii="Times New Roman" w:hAnsi="Times New Roman" w:cs="Times New Roman"/>
          <w:sz w:val="24"/>
          <w:szCs w:val="24"/>
        </w:rPr>
        <w:t xml:space="preserve">При выполнении взлета с посадочной площадки Нелькан произошло выкатывание ВС </w:t>
      </w:r>
      <w:r w:rsidR="00AC4AB3">
        <w:rPr>
          <w:rFonts w:ascii="Times New Roman" w:hAnsi="Times New Roman" w:cs="Times New Roman"/>
          <w:sz w:val="24"/>
          <w:szCs w:val="24"/>
        </w:rPr>
        <w:br/>
      </w:r>
      <w:r w:rsidRPr="001B09E8">
        <w:rPr>
          <w:rFonts w:ascii="Times New Roman" w:hAnsi="Times New Roman" w:cs="Times New Roman"/>
          <w:sz w:val="24"/>
          <w:szCs w:val="24"/>
        </w:rPr>
        <w:t>с ВПП влево на 30 метров. ВС остановилось в прилегающем к летному полю кустарнике. Экипаж и пассажиры эвакуированы. Пострадавших нет. Проводится оценка технического состояния ВС.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9E8">
        <w:rPr>
          <w:rFonts w:ascii="Times New Roman" w:hAnsi="Times New Roman" w:cs="Times New Roman"/>
          <w:sz w:val="24"/>
          <w:szCs w:val="24"/>
        </w:rPr>
        <w:t>На борту находились: 4 члена экипажа, 20 пассажиров, 289 кг багажа.</w:t>
      </w:r>
    </w:p>
    <w:p w:rsidR="00AC4AB3" w:rsidRDefault="00AC4AB3" w:rsidP="00AC4AB3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AB3">
        <w:rPr>
          <w:rFonts w:ascii="Times New Roman" w:hAnsi="Times New Roman" w:cs="Times New Roman"/>
          <w:b/>
          <w:sz w:val="24"/>
          <w:szCs w:val="24"/>
        </w:rPr>
        <w:t>2)</w:t>
      </w:r>
      <w:r w:rsidRPr="00AC4AB3">
        <w:rPr>
          <w:color w:val="000000"/>
          <w:sz w:val="28"/>
          <w:szCs w:val="28"/>
        </w:rPr>
        <w:t xml:space="preserve"> </w:t>
      </w:r>
      <w:r w:rsidRPr="00AC4AB3">
        <w:rPr>
          <w:rFonts w:ascii="Times New Roman" w:hAnsi="Times New Roman" w:cs="Times New Roman"/>
          <w:sz w:val="24"/>
          <w:szCs w:val="24"/>
        </w:rPr>
        <w:t xml:space="preserve">Дата </w:t>
      </w:r>
      <w:r w:rsidR="0019560F">
        <w:rPr>
          <w:rFonts w:ascii="Times New Roman" w:hAnsi="Times New Roman" w:cs="Times New Roman"/>
          <w:sz w:val="24"/>
          <w:szCs w:val="24"/>
        </w:rPr>
        <w:t>события: 23.08.2025, 05.20 (</w:t>
      </w:r>
      <w:r w:rsidRPr="00AC4AB3">
        <w:rPr>
          <w:rFonts w:ascii="Times New Roman" w:hAnsi="Times New Roman" w:cs="Times New Roman"/>
          <w:sz w:val="24"/>
          <w:szCs w:val="24"/>
        </w:rPr>
        <w:t>10.20 местного времени)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4AB3">
        <w:rPr>
          <w:rFonts w:ascii="Times New Roman" w:hAnsi="Times New Roman" w:cs="Times New Roman"/>
          <w:sz w:val="24"/>
          <w:szCs w:val="24"/>
        </w:rPr>
        <w:t xml:space="preserve"> Место события: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AB3">
        <w:rPr>
          <w:rFonts w:ascii="Times New Roman" w:hAnsi="Times New Roman" w:cs="Times New Roman"/>
          <w:sz w:val="24"/>
          <w:szCs w:val="24"/>
        </w:rPr>
        <w:t>аэродром Маган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4AB3">
        <w:rPr>
          <w:rFonts w:ascii="Times New Roman" w:hAnsi="Times New Roman" w:cs="Times New Roman"/>
          <w:sz w:val="24"/>
          <w:szCs w:val="24"/>
        </w:rPr>
        <w:t xml:space="preserve"> ВС: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AB3">
        <w:rPr>
          <w:rFonts w:ascii="Times New Roman" w:hAnsi="Times New Roman" w:cs="Times New Roman"/>
          <w:sz w:val="24"/>
          <w:szCs w:val="24"/>
        </w:rPr>
        <w:t>Ан-3, RA-05893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C4AB3">
        <w:rPr>
          <w:rFonts w:ascii="Times New Roman" w:hAnsi="Times New Roman" w:cs="Times New Roman"/>
          <w:sz w:val="24"/>
          <w:szCs w:val="24"/>
        </w:rPr>
        <w:t xml:space="preserve"> Эксплуатант: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AB3">
        <w:rPr>
          <w:rFonts w:ascii="Times New Roman" w:hAnsi="Times New Roman" w:cs="Times New Roman"/>
          <w:sz w:val="24"/>
          <w:szCs w:val="24"/>
        </w:rPr>
        <w:t>АО Авиакомпания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C4AB3">
        <w:rPr>
          <w:rFonts w:ascii="Times New Roman" w:hAnsi="Times New Roman" w:cs="Times New Roman"/>
          <w:sz w:val="24"/>
          <w:szCs w:val="24"/>
        </w:rPr>
        <w:t>Полярные авиа</w:t>
      </w:r>
      <w:r>
        <w:rPr>
          <w:rFonts w:ascii="Times New Roman" w:hAnsi="Times New Roman" w:cs="Times New Roman"/>
          <w:sz w:val="24"/>
          <w:szCs w:val="24"/>
        </w:rPr>
        <w:t xml:space="preserve">линии». </w:t>
      </w:r>
    </w:p>
    <w:p w:rsidR="00AC4AB3" w:rsidRDefault="009D7162" w:rsidP="00AC4AB3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4AB3">
        <w:rPr>
          <w:rFonts w:ascii="Times New Roman" w:hAnsi="Times New Roman" w:cs="Times New Roman"/>
          <w:sz w:val="24"/>
          <w:szCs w:val="24"/>
        </w:rPr>
        <w:t>Выполнялся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AB3" w:rsidRPr="00AC4AB3">
        <w:rPr>
          <w:rFonts w:ascii="Times New Roman" w:hAnsi="Times New Roman" w:cs="Times New Roman"/>
          <w:sz w:val="24"/>
          <w:szCs w:val="24"/>
        </w:rPr>
        <w:t>лесопатрульный рейс, после на</w:t>
      </w:r>
      <w:r w:rsidR="00AC4AB3">
        <w:rPr>
          <w:rFonts w:ascii="Times New Roman" w:hAnsi="Times New Roman" w:cs="Times New Roman"/>
          <w:sz w:val="24"/>
          <w:szCs w:val="24"/>
        </w:rPr>
        <w:t>ч</w:t>
      </w:r>
      <w:r w:rsidR="00AC4AB3" w:rsidRPr="00AC4AB3">
        <w:rPr>
          <w:rFonts w:ascii="Times New Roman" w:hAnsi="Times New Roman" w:cs="Times New Roman"/>
          <w:sz w:val="24"/>
          <w:szCs w:val="24"/>
        </w:rPr>
        <w:t>ала разбега второй пилот без команды КВС</w:t>
      </w:r>
      <w:r w:rsidR="00AC4AB3">
        <w:rPr>
          <w:rFonts w:ascii="Times New Roman" w:hAnsi="Times New Roman" w:cs="Times New Roman"/>
          <w:sz w:val="24"/>
          <w:szCs w:val="24"/>
        </w:rPr>
        <w:t xml:space="preserve"> увелич</w:t>
      </w:r>
      <w:r w:rsidR="00AC4AB3" w:rsidRPr="00AC4AB3">
        <w:rPr>
          <w:rFonts w:ascii="Times New Roman" w:hAnsi="Times New Roman" w:cs="Times New Roman"/>
          <w:sz w:val="24"/>
          <w:szCs w:val="24"/>
        </w:rPr>
        <w:t>ил режим работы двигателя до номинала, появилась резкая</w:t>
      </w:r>
      <w:r w:rsidR="00AC4AB3">
        <w:rPr>
          <w:rFonts w:ascii="Times New Roman" w:hAnsi="Times New Roman" w:cs="Times New Roman"/>
          <w:sz w:val="24"/>
          <w:szCs w:val="24"/>
        </w:rPr>
        <w:t xml:space="preserve"> </w:t>
      </w:r>
      <w:r w:rsidR="00AC4AB3" w:rsidRPr="00AC4AB3">
        <w:rPr>
          <w:rFonts w:ascii="Times New Roman" w:hAnsi="Times New Roman" w:cs="Times New Roman"/>
          <w:sz w:val="24"/>
          <w:szCs w:val="24"/>
        </w:rPr>
        <w:t>тенденция самолета к развороту влево, попытка парирования педалью</w:t>
      </w:r>
      <w:r w:rsidR="00AC4AB3">
        <w:rPr>
          <w:rFonts w:ascii="Times New Roman" w:hAnsi="Times New Roman" w:cs="Times New Roman"/>
          <w:sz w:val="24"/>
          <w:szCs w:val="24"/>
        </w:rPr>
        <w:t xml:space="preserve"> </w:t>
      </w:r>
      <w:r w:rsidR="00AC4AB3" w:rsidRPr="00AC4AB3">
        <w:rPr>
          <w:rFonts w:ascii="Times New Roman" w:hAnsi="Times New Roman" w:cs="Times New Roman"/>
          <w:sz w:val="24"/>
          <w:szCs w:val="24"/>
        </w:rPr>
        <w:t xml:space="preserve">вправо результатов не дало, КВС принял решение </w:t>
      </w:r>
      <w:r>
        <w:rPr>
          <w:rFonts w:ascii="Times New Roman" w:hAnsi="Times New Roman" w:cs="Times New Roman"/>
          <w:sz w:val="24"/>
          <w:szCs w:val="24"/>
        </w:rPr>
        <w:br/>
      </w:r>
      <w:r w:rsidR="00AC4AB3" w:rsidRPr="00AC4AB3">
        <w:rPr>
          <w:rFonts w:ascii="Times New Roman" w:hAnsi="Times New Roman" w:cs="Times New Roman"/>
          <w:sz w:val="24"/>
          <w:szCs w:val="24"/>
        </w:rPr>
        <w:t>о прекращении взлета,</w:t>
      </w:r>
      <w:r w:rsidR="00AC4AB3">
        <w:rPr>
          <w:rFonts w:ascii="Times New Roman" w:hAnsi="Times New Roman" w:cs="Times New Roman"/>
          <w:sz w:val="24"/>
          <w:szCs w:val="24"/>
        </w:rPr>
        <w:t xml:space="preserve"> </w:t>
      </w:r>
      <w:r w:rsidR="00AC4AB3" w:rsidRPr="00AC4AB3">
        <w:rPr>
          <w:rFonts w:ascii="Times New Roman" w:hAnsi="Times New Roman" w:cs="Times New Roman"/>
          <w:sz w:val="24"/>
          <w:szCs w:val="24"/>
        </w:rPr>
        <w:t xml:space="preserve">применено экстренное торможение, реверс двигателя. ВС выкатился </w:t>
      </w:r>
      <w:r>
        <w:rPr>
          <w:rFonts w:ascii="Times New Roman" w:hAnsi="Times New Roman" w:cs="Times New Roman"/>
          <w:sz w:val="24"/>
          <w:szCs w:val="24"/>
        </w:rPr>
        <w:br/>
      </w:r>
      <w:r w:rsidR="00AC4AB3" w:rsidRPr="00AC4AB3">
        <w:rPr>
          <w:rFonts w:ascii="Times New Roman" w:hAnsi="Times New Roman" w:cs="Times New Roman"/>
          <w:sz w:val="24"/>
          <w:szCs w:val="24"/>
        </w:rPr>
        <w:t>за</w:t>
      </w:r>
      <w:r w:rsidR="00AC4AB3">
        <w:rPr>
          <w:rFonts w:ascii="Times New Roman" w:hAnsi="Times New Roman" w:cs="Times New Roman"/>
          <w:sz w:val="24"/>
          <w:szCs w:val="24"/>
        </w:rPr>
        <w:t xml:space="preserve"> </w:t>
      </w:r>
      <w:r w:rsidR="00AC4AB3" w:rsidRPr="00AC4AB3">
        <w:rPr>
          <w:rFonts w:ascii="Times New Roman" w:hAnsi="Times New Roman" w:cs="Times New Roman"/>
          <w:sz w:val="24"/>
          <w:szCs w:val="24"/>
        </w:rPr>
        <w:t>пределы ВПП. КВС самостоятельно зарулил на стоянку. Осмотром</w:t>
      </w:r>
      <w:r w:rsidR="00AC4AB3">
        <w:rPr>
          <w:rFonts w:ascii="Times New Roman" w:hAnsi="Times New Roman" w:cs="Times New Roman"/>
          <w:sz w:val="24"/>
          <w:szCs w:val="24"/>
        </w:rPr>
        <w:t xml:space="preserve"> </w:t>
      </w:r>
      <w:r w:rsidR="00AC4AB3" w:rsidRPr="00AC4AB3">
        <w:rPr>
          <w:rFonts w:ascii="Times New Roman" w:hAnsi="Times New Roman" w:cs="Times New Roman"/>
          <w:sz w:val="24"/>
          <w:szCs w:val="24"/>
        </w:rPr>
        <w:t>обнаружены сквозные пробоины перкалевой обшивки, смятение нервюр 6-8</w:t>
      </w:r>
      <w:r w:rsidR="00AC4AB3">
        <w:rPr>
          <w:rFonts w:ascii="Times New Roman" w:hAnsi="Times New Roman" w:cs="Times New Roman"/>
          <w:sz w:val="24"/>
          <w:szCs w:val="24"/>
        </w:rPr>
        <w:t xml:space="preserve"> </w:t>
      </w:r>
      <w:r w:rsidR="00AC4AB3" w:rsidRPr="00AC4AB3">
        <w:rPr>
          <w:rFonts w:ascii="Times New Roman" w:hAnsi="Times New Roman" w:cs="Times New Roman"/>
          <w:sz w:val="24"/>
          <w:szCs w:val="24"/>
        </w:rPr>
        <w:t>правого закрылка, сквозная пробоина обшивки фюзеляжа между 8-9</w:t>
      </w:r>
      <w:r w:rsidR="00AC4AB3">
        <w:rPr>
          <w:rFonts w:ascii="Times New Roman" w:hAnsi="Times New Roman" w:cs="Times New Roman"/>
          <w:sz w:val="24"/>
          <w:szCs w:val="24"/>
        </w:rPr>
        <w:t xml:space="preserve"> </w:t>
      </w:r>
      <w:r w:rsidR="00AC4AB3" w:rsidRPr="00AC4AB3">
        <w:rPr>
          <w:rFonts w:ascii="Times New Roman" w:hAnsi="Times New Roman" w:cs="Times New Roman"/>
          <w:sz w:val="24"/>
          <w:szCs w:val="24"/>
        </w:rPr>
        <w:t>шпангоутом.</w:t>
      </w:r>
    </w:p>
    <w:p w:rsidR="009C5215" w:rsidRPr="009C5215" w:rsidRDefault="009C5215" w:rsidP="009C5215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215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215">
        <w:rPr>
          <w:rFonts w:ascii="Times New Roman" w:hAnsi="Times New Roman" w:cs="Times New Roman"/>
          <w:sz w:val="24"/>
          <w:szCs w:val="24"/>
        </w:rPr>
        <w:t xml:space="preserve">17.11.2025 06.26(мск) а/д Полярный. При посадке произошло выкатывание ВС Ан-38 </w:t>
      </w:r>
      <w:r>
        <w:rPr>
          <w:rFonts w:ascii="Times New Roman" w:hAnsi="Times New Roman" w:cs="Times New Roman"/>
          <w:sz w:val="24"/>
          <w:szCs w:val="24"/>
        </w:rPr>
        <w:br/>
      </w:r>
      <w:r w:rsidRPr="009C5215">
        <w:rPr>
          <w:rFonts w:ascii="Times New Roman" w:hAnsi="Times New Roman" w:cs="Times New Roman"/>
          <w:sz w:val="24"/>
          <w:szCs w:val="24"/>
        </w:rPr>
        <w:t>с ВПП. Жертв и пострадавших нет. Поврежден</w:t>
      </w:r>
      <w:r>
        <w:rPr>
          <w:rFonts w:ascii="Times New Roman" w:hAnsi="Times New Roman" w:cs="Times New Roman"/>
          <w:sz w:val="24"/>
          <w:szCs w:val="24"/>
        </w:rPr>
        <w:t xml:space="preserve">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нет. Борт самостоятельно п</w:t>
      </w:r>
      <w:r w:rsidRPr="009C5215">
        <w:rPr>
          <w:rFonts w:ascii="Times New Roman" w:hAnsi="Times New Roman" w:cs="Times New Roman"/>
          <w:sz w:val="24"/>
          <w:szCs w:val="24"/>
        </w:rPr>
        <w:t xml:space="preserve">окинул ВПП. </w:t>
      </w:r>
    </w:p>
    <w:p w:rsidR="009C5215" w:rsidRPr="00AC4AB3" w:rsidRDefault="009C5215" w:rsidP="009C5215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215">
        <w:rPr>
          <w:rFonts w:ascii="Times New Roman" w:hAnsi="Times New Roman" w:cs="Times New Roman"/>
          <w:sz w:val="24"/>
          <w:szCs w:val="24"/>
        </w:rPr>
        <w:t>ВС Ан-38, RA-41902, DRU9951 Мирный - Полярный, Эксплуатант ЗАО "Авиакомпания "Алроса", Экипаж 2, пассажиры 0, груз 0</w:t>
      </w:r>
    </w:p>
    <w:p w:rsidR="00503484" w:rsidRDefault="00EA430D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bookmarkStart w:id="2" w:name="_Toc208575087"/>
      <w:r>
        <w:rPr>
          <w:rFonts w:ascii="Times New Roman" w:hAnsi="Times New Roman" w:cs="Times New Roman"/>
          <w:color w:val="auto"/>
          <w:sz w:val="24"/>
        </w:rPr>
        <w:t>2. Контрольная (надзорная) деятельность</w:t>
      </w:r>
      <w:bookmarkEnd w:id="2"/>
    </w:p>
    <w:p w:rsidR="009D7162" w:rsidRPr="009D7162" w:rsidRDefault="009D7162" w:rsidP="009D7162"/>
    <w:p w:rsidR="00600215" w:rsidRDefault="00EA430D" w:rsidP="00CE10F2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01.01.2025 по </w:t>
      </w:r>
      <w:r w:rsidR="00962E91">
        <w:rPr>
          <w:rFonts w:ascii="Times New Roman" w:hAnsi="Times New Roman" w:cs="Times New Roman"/>
          <w:sz w:val="24"/>
          <w:szCs w:val="24"/>
        </w:rPr>
        <w:t>3</w:t>
      </w:r>
      <w:r w:rsidR="00126D2A">
        <w:rPr>
          <w:rFonts w:ascii="Times New Roman" w:hAnsi="Times New Roman" w:cs="Times New Roman"/>
          <w:sz w:val="24"/>
          <w:szCs w:val="24"/>
        </w:rPr>
        <w:t>1</w:t>
      </w:r>
      <w:r w:rsidR="00962E91">
        <w:rPr>
          <w:rFonts w:ascii="Times New Roman" w:hAnsi="Times New Roman" w:cs="Times New Roman"/>
          <w:sz w:val="24"/>
          <w:szCs w:val="24"/>
        </w:rPr>
        <w:t>.</w:t>
      </w:r>
      <w:r w:rsidR="00126D2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="00600215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126D2A">
        <w:rPr>
          <w:rFonts w:ascii="Times New Roman" w:hAnsi="Times New Roman" w:cs="Times New Roman"/>
          <w:sz w:val="24"/>
          <w:szCs w:val="24"/>
        </w:rPr>
        <w:t>20</w:t>
      </w:r>
      <w:r w:rsidR="00600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контрольны</w:t>
      </w:r>
      <w:r w:rsidR="0060021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(надзорны</w:t>
      </w:r>
      <w:r w:rsidR="0060021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) мероприяти</w:t>
      </w:r>
      <w:r w:rsidR="00600215">
        <w:rPr>
          <w:rFonts w:ascii="Times New Roman" w:hAnsi="Times New Roman" w:cs="Times New Roman"/>
          <w:sz w:val="24"/>
          <w:szCs w:val="24"/>
        </w:rPr>
        <w:t>й</w:t>
      </w:r>
      <w:r w:rsidR="00126D2A">
        <w:rPr>
          <w:rFonts w:ascii="Times New Roman" w:hAnsi="Times New Roman" w:cs="Times New Roman"/>
          <w:sz w:val="24"/>
          <w:szCs w:val="24"/>
        </w:rPr>
        <w:t xml:space="preserve"> </w:t>
      </w:r>
      <w:r w:rsidR="00126D2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126D2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126D2A">
        <w:rPr>
          <w:rFonts w:ascii="Times New Roman" w:hAnsi="Times New Roman" w:cs="Times New Roman"/>
          <w:sz w:val="24"/>
          <w:szCs w:val="24"/>
        </w:rPr>
        <w:t xml:space="preserve"> взаимодействием</w:t>
      </w:r>
      <w:r w:rsidR="00600215">
        <w:rPr>
          <w:rFonts w:ascii="Times New Roman" w:hAnsi="Times New Roman" w:cs="Times New Roman"/>
          <w:sz w:val="24"/>
          <w:szCs w:val="24"/>
        </w:rPr>
        <w:t xml:space="preserve"> с контролируемым лицом (плановые и внеплановые проверки</w:t>
      </w:r>
      <w:r w:rsidR="007314FC">
        <w:rPr>
          <w:rFonts w:ascii="Times New Roman" w:hAnsi="Times New Roman" w:cs="Times New Roman"/>
          <w:sz w:val="24"/>
          <w:szCs w:val="24"/>
        </w:rPr>
        <w:t>)</w:t>
      </w:r>
      <w:r w:rsidR="00962E91">
        <w:rPr>
          <w:rFonts w:ascii="Times New Roman" w:hAnsi="Times New Roman" w:cs="Times New Roman"/>
          <w:sz w:val="24"/>
          <w:szCs w:val="24"/>
        </w:rPr>
        <w:t xml:space="preserve">, </w:t>
      </w:r>
      <w:r w:rsidR="008267C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D0FA6" w:rsidRPr="006D0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2E91" w:rsidRPr="006D0FA6">
        <w:rPr>
          <w:rFonts w:ascii="Times New Roman" w:hAnsi="Times New Roman" w:cs="Times New Roman"/>
          <w:color w:val="000000" w:themeColor="text1"/>
          <w:sz w:val="24"/>
          <w:szCs w:val="24"/>
        </w:rPr>
        <w:t>участи</w:t>
      </w:r>
      <w:r w:rsidR="008267C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962E91" w:rsidRPr="006D0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FA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62E91" w:rsidRPr="006D0FA6">
        <w:rPr>
          <w:rFonts w:ascii="Times New Roman" w:hAnsi="Times New Roman" w:cs="Times New Roman"/>
          <w:color w:val="000000" w:themeColor="text1"/>
          <w:sz w:val="24"/>
          <w:szCs w:val="24"/>
        </w:rPr>
        <w:t>в проверк</w:t>
      </w:r>
      <w:r w:rsidR="008267CE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962E91" w:rsidRPr="006D0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0FA6" w:rsidRPr="006D0F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МТУ Ространснадзора по </w:t>
      </w:r>
      <w:r w:rsidR="00AD4391" w:rsidRPr="006D0FA6">
        <w:rPr>
          <w:rFonts w:ascii="Times New Roman" w:hAnsi="Times New Roman" w:cs="Times New Roman"/>
          <w:color w:val="000000" w:themeColor="text1"/>
          <w:sz w:val="24"/>
          <w:szCs w:val="24"/>
        </w:rPr>
        <w:t>Ц</w:t>
      </w:r>
      <w:r w:rsidR="006D0FA6" w:rsidRPr="006D0FA6">
        <w:rPr>
          <w:rFonts w:ascii="Times New Roman" w:hAnsi="Times New Roman" w:cs="Times New Roman"/>
          <w:color w:val="000000" w:themeColor="text1"/>
          <w:sz w:val="24"/>
          <w:szCs w:val="24"/>
        </w:rPr>
        <w:t>ФО</w:t>
      </w:r>
      <w:r w:rsidRPr="006D0F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62E91">
        <w:rPr>
          <w:rFonts w:ascii="Times New Roman" w:hAnsi="Times New Roman" w:cs="Times New Roman"/>
          <w:sz w:val="24"/>
          <w:szCs w:val="24"/>
        </w:rPr>
        <w:t xml:space="preserve"> </w:t>
      </w:r>
      <w:r w:rsidR="00600215">
        <w:rPr>
          <w:rFonts w:ascii="Times New Roman" w:hAnsi="Times New Roman" w:cs="Times New Roman"/>
          <w:sz w:val="24"/>
          <w:szCs w:val="24"/>
        </w:rPr>
        <w:t xml:space="preserve">По результатам проверок выявлено </w:t>
      </w:r>
      <w:r w:rsidR="00126D2A">
        <w:rPr>
          <w:rFonts w:ascii="Times New Roman" w:hAnsi="Times New Roman" w:cs="Times New Roman"/>
          <w:sz w:val="24"/>
          <w:szCs w:val="24"/>
        </w:rPr>
        <w:t>637</w:t>
      </w:r>
      <w:r w:rsidR="00CE10F2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2D498E">
        <w:rPr>
          <w:rFonts w:ascii="Times New Roman" w:hAnsi="Times New Roman" w:cs="Times New Roman"/>
          <w:sz w:val="24"/>
          <w:szCs w:val="24"/>
        </w:rPr>
        <w:t>й</w:t>
      </w:r>
      <w:r w:rsidR="00CE10F2">
        <w:rPr>
          <w:rFonts w:ascii="Times New Roman" w:hAnsi="Times New Roman" w:cs="Times New Roman"/>
          <w:sz w:val="24"/>
          <w:szCs w:val="24"/>
        </w:rPr>
        <w:t xml:space="preserve">, выдано </w:t>
      </w:r>
      <w:r w:rsidR="00126D2A">
        <w:rPr>
          <w:rFonts w:ascii="Times New Roman" w:hAnsi="Times New Roman" w:cs="Times New Roman"/>
          <w:sz w:val="24"/>
          <w:szCs w:val="24"/>
        </w:rPr>
        <w:t>169 предписаний</w:t>
      </w:r>
      <w:r w:rsidR="00CE10F2">
        <w:rPr>
          <w:rFonts w:ascii="Times New Roman" w:hAnsi="Times New Roman" w:cs="Times New Roman"/>
          <w:sz w:val="24"/>
          <w:szCs w:val="24"/>
        </w:rPr>
        <w:t xml:space="preserve">, введено </w:t>
      </w:r>
      <w:r w:rsidR="00962E91">
        <w:rPr>
          <w:rFonts w:ascii="Times New Roman" w:hAnsi="Times New Roman" w:cs="Times New Roman"/>
          <w:sz w:val="24"/>
          <w:szCs w:val="24"/>
        </w:rPr>
        <w:t>5</w:t>
      </w:r>
      <w:r w:rsidR="00126D2A">
        <w:rPr>
          <w:rFonts w:ascii="Times New Roman" w:hAnsi="Times New Roman" w:cs="Times New Roman"/>
          <w:sz w:val="24"/>
          <w:szCs w:val="24"/>
        </w:rPr>
        <w:t>6</w:t>
      </w:r>
      <w:r w:rsidR="00CE10F2">
        <w:rPr>
          <w:rFonts w:ascii="Times New Roman" w:hAnsi="Times New Roman" w:cs="Times New Roman"/>
          <w:sz w:val="24"/>
          <w:szCs w:val="24"/>
        </w:rPr>
        <w:t xml:space="preserve"> ограничени</w:t>
      </w:r>
      <w:r w:rsidR="00126D2A">
        <w:rPr>
          <w:rFonts w:ascii="Times New Roman" w:hAnsi="Times New Roman" w:cs="Times New Roman"/>
          <w:sz w:val="24"/>
          <w:szCs w:val="24"/>
        </w:rPr>
        <w:t>й</w:t>
      </w:r>
      <w:r w:rsidR="00CE10F2">
        <w:rPr>
          <w:rFonts w:ascii="Times New Roman" w:hAnsi="Times New Roman" w:cs="Times New Roman"/>
          <w:sz w:val="24"/>
          <w:szCs w:val="24"/>
        </w:rPr>
        <w:t>.</w:t>
      </w:r>
    </w:p>
    <w:p w:rsidR="00503484" w:rsidRDefault="00EA430D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аналогичный период 2024 года Управлением проведено </w:t>
      </w:r>
      <w:r w:rsidR="00962E91">
        <w:rPr>
          <w:rFonts w:ascii="Times New Roman" w:hAnsi="Times New Roman" w:cs="Times New Roman"/>
          <w:sz w:val="24"/>
          <w:szCs w:val="24"/>
        </w:rPr>
        <w:t>1</w:t>
      </w:r>
      <w:r w:rsidR="008267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CE10F2">
        <w:rPr>
          <w:rFonts w:ascii="Times New Roman" w:hAnsi="Times New Roman" w:cs="Times New Roman"/>
          <w:sz w:val="24"/>
          <w:szCs w:val="24"/>
        </w:rPr>
        <w:t>неплановых проверок</w:t>
      </w:r>
      <w:r>
        <w:rPr>
          <w:rFonts w:ascii="Times New Roman" w:hAnsi="Times New Roman" w:cs="Times New Roman"/>
          <w:sz w:val="24"/>
          <w:szCs w:val="24"/>
        </w:rPr>
        <w:t xml:space="preserve">. Выдано </w:t>
      </w:r>
      <w:r w:rsidR="008267CE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предписани</w:t>
      </w:r>
      <w:r w:rsidR="008267C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D498E">
        <w:rPr>
          <w:rFonts w:ascii="Times New Roman" w:hAnsi="Times New Roman" w:cs="Times New Roman"/>
          <w:sz w:val="24"/>
          <w:szCs w:val="24"/>
        </w:rPr>
        <w:t>1</w:t>
      </w:r>
      <w:r w:rsidR="008267CE">
        <w:rPr>
          <w:rFonts w:ascii="Times New Roman" w:hAnsi="Times New Roman" w:cs="Times New Roman"/>
          <w:sz w:val="24"/>
          <w:szCs w:val="24"/>
        </w:rPr>
        <w:t>82</w:t>
      </w:r>
      <w:r w:rsidR="00CE10F2">
        <w:rPr>
          <w:rFonts w:ascii="Times New Roman" w:hAnsi="Times New Roman" w:cs="Times New Roman"/>
          <w:sz w:val="24"/>
          <w:szCs w:val="24"/>
        </w:rPr>
        <w:t xml:space="preserve"> нарушениям, введено </w:t>
      </w:r>
      <w:r w:rsidR="008267CE">
        <w:rPr>
          <w:rFonts w:ascii="Times New Roman" w:hAnsi="Times New Roman" w:cs="Times New Roman"/>
          <w:sz w:val="24"/>
          <w:szCs w:val="24"/>
        </w:rPr>
        <w:t>48</w:t>
      </w:r>
      <w:r w:rsidR="00CE10F2">
        <w:rPr>
          <w:rFonts w:ascii="Times New Roman" w:hAnsi="Times New Roman" w:cs="Times New Roman"/>
          <w:sz w:val="24"/>
          <w:szCs w:val="24"/>
        </w:rPr>
        <w:t xml:space="preserve"> ограничений.</w:t>
      </w:r>
    </w:p>
    <w:p w:rsidR="002D498E" w:rsidRDefault="002D498E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484" w:rsidRDefault="002D498E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E68628" wp14:editId="5FB562ED">
            <wp:extent cx="5486400" cy="30003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D498E" w:rsidRDefault="002D498E" w:rsidP="002D498E">
      <w:pPr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2D498E" w:rsidRDefault="002D498E" w:rsidP="002D498E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</w:t>
      </w:r>
      <w:r w:rsidR="00A51B7B">
        <w:rPr>
          <w:rFonts w:ascii="Times New Roman" w:hAnsi="Times New Roman" w:cs="Times New Roman"/>
          <w:sz w:val="24"/>
          <w:szCs w:val="24"/>
        </w:rPr>
        <w:t xml:space="preserve">, с 01.01.2025 по </w:t>
      </w:r>
      <w:r w:rsidR="008267CE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 xml:space="preserve">.2025 инспекторами Управления проведено </w:t>
      </w:r>
      <w:r>
        <w:rPr>
          <w:rFonts w:ascii="Times New Roman" w:hAnsi="Times New Roman" w:cs="Times New Roman"/>
          <w:sz w:val="24"/>
          <w:szCs w:val="24"/>
        </w:rPr>
        <w:br/>
      </w:r>
      <w:r w:rsidR="008267CE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контрольн</w:t>
      </w:r>
      <w:r w:rsidR="008267CE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(надзорн</w:t>
      </w:r>
      <w:r w:rsidR="008267CE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>) мероприяти</w:t>
      </w:r>
      <w:r w:rsidR="008267C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без взаимодействия с контролируемыми лицами, </w:t>
      </w:r>
      <w:r>
        <w:rPr>
          <w:rFonts w:ascii="Times New Roman" w:hAnsi="Times New Roman" w:cs="Times New Roman"/>
          <w:sz w:val="24"/>
          <w:szCs w:val="24"/>
        </w:rPr>
        <w:br/>
        <w:t xml:space="preserve">из них выездных обследований – </w:t>
      </w:r>
      <w:r w:rsidR="008267CE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, наблюдений за соблюдением обязательных требований (мониторинг безопасности) – 2</w:t>
      </w:r>
      <w:r w:rsidR="008267C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По результатам проведенных мероприятий выявлено </w:t>
      </w:r>
      <w:r>
        <w:rPr>
          <w:rFonts w:ascii="Times New Roman" w:hAnsi="Times New Roman" w:cs="Times New Roman"/>
          <w:sz w:val="24"/>
          <w:szCs w:val="24"/>
        </w:rPr>
        <w:br/>
      </w:r>
      <w:r w:rsidR="008267CE">
        <w:rPr>
          <w:rFonts w:ascii="Times New Roman" w:hAnsi="Times New Roman" w:cs="Times New Roman"/>
          <w:sz w:val="24"/>
          <w:szCs w:val="24"/>
        </w:rPr>
        <w:t>85</w:t>
      </w:r>
      <w:r w:rsidR="004557BB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8267C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(в 2024 году – </w:t>
      </w:r>
      <w:r w:rsidR="008267CE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выездн</w:t>
      </w:r>
      <w:r w:rsidR="008267CE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обследовани</w:t>
      </w:r>
      <w:r w:rsidR="008267C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3CA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наблюдений </w:t>
      </w:r>
      <w:r>
        <w:rPr>
          <w:rFonts w:ascii="Times New Roman" w:hAnsi="Times New Roman" w:cs="Times New Roman"/>
          <w:sz w:val="24"/>
          <w:szCs w:val="24"/>
        </w:rPr>
        <w:br/>
        <w:t xml:space="preserve">за соблюдением обязательных требований, выявлено </w:t>
      </w:r>
      <w:r w:rsidR="008267CE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8267C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D498E" w:rsidRDefault="002D498E" w:rsidP="002D498E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498E" w:rsidRDefault="002D498E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1A96CD" wp14:editId="5A17F782">
            <wp:extent cx="5486400" cy="2438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D7162" w:rsidRDefault="009D7162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0"/>
          <w:szCs w:val="24"/>
        </w:rPr>
      </w:pPr>
    </w:p>
    <w:p w:rsidR="009D7162" w:rsidRDefault="009D7162" w:rsidP="009D7162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1A3">
        <w:rPr>
          <w:rFonts w:ascii="Times New Roman" w:hAnsi="Times New Roman" w:cs="Times New Roman"/>
          <w:sz w:val="24"/>
          <w:szCs w:val="24"/>
        </w:rPr>
        <w:t>Общее количество выявленных нарушений в результате проведения всех контрольных (надзорных) мероприятий в 2025 году увеличилось</w:t>
      </w:r>
      <w:r w:rsidR="004401A3" w:rsidRPr="004401A3">
        <w:rPr>
          <w:rFonts w:ascii="Times New Roman" w:hAnsi="Times New Roman" w:cs="Times New Roman"/>
          <w:sz w:val="24"/>
          <w:szCs w:val="24"/>
        </w:rPr>
        <w:t xml:space="preserve"> на </w:t>
      </w:r>
      <w:r w:rsidR="00AF2A4C">
        <w:rPr>
          <w:rFonts w:ascii="Times New Roman" w:hAnsi="Times New Roman" w:cs="Times New Roman"/>
          <w:sz w:val="24"/>
          <w:szCs w:val="24"/>
        </w:rPr>
        <w:t xml:space="preserve">206 % </w:t>
      </w:r>
      <w:r w:rsidR="004401A3" w:rsidRPr="004401A3">
        <w:rPr>
          <w:rFonts w:ascii="Times New Roman" w:hAnsi="Times New Roman" w:cs="Times New Roman"/>
          <w:sz w:val="24"/>
          <w:szCs w:val="24"/>
        </w:rPr>
        <w:t>(или</w:t>
      </w:r>
      <w:r w:rsidRPr="004401A3">
        <w:rPr>
          <w:rFonts w:ascii="Times New Roman" w:hAnsi="Times New Roman" w:cs="Times New Roman"/>
          <w:sz w:val="24"/>
          <w:szCs w:val="24"/>
        </w:rPr>
        <w:t xml:space="preserve"> </w:t>
      </w:r>
      <w:r w:rsidR="004401A3" w:rsidRPr="004401A3">
        <w:rPr>
          <w:rFonts w:ascii="Times New Roman" w:hAnsi="Times New Roman" w:cs="Times New Roman"/>
          <w:sz w:val="24"/>
          <w:szCs w:val="24"/>
        </w:rPr>
        <w:t xml:space="preserve">в </w:t>
      </w:r>
      <w:r w:rsidR="00AF2A4C">
        <w:rPr>
          <w:rFonts w:ascii="Times New Roman" w:hAnsi="Times New Roman" w:cs="Times New Roman"/>
          <w:sz w:val="24"/>
          <w:szCs w:val="24"/>
        </w:rPr>
        <w:t>3</w:t>
      </w:r>
      <w:r w:rsidR="004401A3" w:rsidRPr="004401A3">
        <w:rPr>
          <w:rFonts w:ascii="Times New Roman" w:hAnsi="Times New Roman" w:cs="Times New Roman"/>
          <w:sz w:val="24"/>
          <w:szCs w:val="24"/>
        </w:rPr>
        <w:t xml:space="preserve"> раза)</w:t>
      </w:r>
    </w:p>
    <w:p w:rsidR="002D498E" w:rsidRPr="0043309C" w:rsidRDefault="002D498E" w:rsidP="009D7162">
      <w:pPr>
        <w:spacing w:after="0" w:line="240" w:lineRule="auto"/>
        <w:ind w:right="40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aff"/>
        <w:tblW w:w="10421" w:type="dxa"/>
        <w:tblLook w:val="04A0" w:firstRow="1" w:lastRow="0" w:firstColumn="1" w:lastColumn="0" w:noHBand="0" w:noVBand="1"/>
      </w:tblPr>
      <w:tblGrid>
        <w:gridCol w:w="546"/>
        <w:gridCol w:w="6083"/>
        <w:gridCol w:w="1843"/>
        <w:gridCol w:w="1949"/>
      </w:tblGrid>
      <w:tr w:rsidR="00503484">
        <w:tc>
          <w:tcPr>
            <w:tcW w:w="546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 w:rsidRPr="009D7162">
              <w:rPr>
                <w:rStyle w:val="115pt"/>
                <w:b/>
                <w:sz w:val="20"/>
              </w:rPr>
              <w:t>№ п/п</w:t>
            </w:r>
          </w:p>
        </w:tc>
        <w:tc>
          <w:tcPr>
            <w:tcW w:w="6083" w:type="dxa"/>
            <w:vAlign w:val="center"/>
          </w:tcPr>
          <w:p w:rsidR="00503484" w:rsidRDefault="00EA430D">
            <w:pPr>
              <w:ind w:right="4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Показатель</w:t>
            </w:r>
          </w:p>
        </w:tc>
        <w:tc>
          <w:tcPr>
            <w:tcW w:w="1843" w:type="dxa"/>
            <w:vAlign w:val="center"/>
          </w:tcPr>
          <w:p w:rsidR="00503484" w:rsidRDefault="00EA430D">
            <w:pPr>
              <w:ind w:right="4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2024</w:t>
            </w:r>
          </w:p>
        </w:tc>
        <w:tc>
          <w:tcPr>
            <w:tcW w:w="1949" w:type="dxa"/>
            <w:vAlign w:val="center"/>
          </w:tcPr>
          <w:p w:rsidR="00503484" w:rsidRDefault="00EA430D">
            <w:pPr>
              <w:ind w:right="4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2025</w:t>
            </w:r>
          </w:p>
        </w:tc>
      </w:tr>
      <w:tr w:rsidR="00503484">
        <w:tc>
          <w:tcPr>
            <w:tcW w:w="546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>
              <w:rPr>
                <w:rStyle w:val="ArialNarrow115pt"/>
                <w:rFonts w:ascii="Times New Roman" w:hAnsi="Times New Roman" w:cs="Times New Roman"/>
                <w:b w:val="0"/>
                <w:sz w:val="22"/>
              </w:rPr>
              <w:t>1.</w:t>
            </w:r>
          </w:p>
        </w:tc>
        <w:tc>
          <w:tcPr>
            <w:tcW w:w="6083" w:type="dxa"/>
          </w:tcPr>
          <w:p w:rsidR="00503484" w:rsidRDefault="00EA430D">
            <w:pPr>
              <w:ind w:right="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проведенных КНМ со взаимодействием с контролируемым лицом, из них:</w:t>
            </w:r>
          </w:p>
        </w:tc>
        <w:tc>
          <w:tcPr>
            <w:tcW w:w="1843" w:type="dxa"/>
            <w:vAlign w:val="center"/>
          </w:tcPr>
          <w:p w:rsidR="00503484" w:rsidRDefault="008267CE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949" w:type="dxa"/>
            <w:vAlign w:val="center"/>
          </w:tcPr>
          <w:p w:rsidR="00503484" w:rsidRDefault="008267CE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503484">
        <w:tc>
          <w:tcPr>
            <w:tcW w:w="546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  <w:sz w:val="22"/>
              </w:rPr>
              <w:t>1.1.</w:t>
            </w:r>
          </w:p>
        </w:tc>
        <w:tc>
          <w:tcPr>
            <w:tcW w:w="6083" w:type="dxa"/>
          </w:tcPr>
          <w:p w:rsidR="00503484" w:rsidRDefault="00EA430D">
            <w:pPr>
              <w:ind w:right="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плановые</w:t>
            </w:r>
          </w:p>
        </w:tc>
        <w:tc>
          <w:tcPr>
            <w:tcW w:w="1843" w:type="dxa"/>
            <w:vAlign w:val="center"/>
          </w:tcPr>
          <w:p w:rsidR="00503484" w:rsidRDefault="00EA430D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:rsidR="00503484" w:rsidRDefault="00750DA9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503484">
        <w:tc>
          <w:tcPr>
            <w:tcW w:w="546" w:type="dxa"/>
            <w:vAlign w:val="bottom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  <w:sz w:val="22"/>
              </w:rPr>
              <w:t>1.2.</w:t>
            </w:r>
          </w:p>
        </w:tc>
        <w:tc>
          <w:tcPr>
            <w:tcW w:w="6083" w:type="dxa"/>
          </w:tcPr>
          <w:p w:rsidR="00503484" w:rsidRDefault="00EA430D">
            <w:pPr>
              <w:ind w:right="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внеплановые</w:t>
            </w:r>
          </w:p>
        </w:tc>
        <w:tc>
          <w:tcPr>
            <w:tcW w:w="1843" w:type="dxa"/>
            <w:vAlign w:val="center"/>
          </w:tcPr>
          <w:p w:rsidR="00503484" w:rsidRDefault="008267CE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949" w:type="dxa"/>
            <w:vAlign w:val="center"/>
          </w:tcPr>
          <w:p w:rsidR="00503484" w:rsidRDefault="008267CE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503484">
        <w:tc>
          <w:tcPr>
            <w:tcW w:w="546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  <w:sz w:val="22"/>
              </w:rPr>
              <w:t>2.</w:t>
            </w:r>
          </w:p>
        </w:tc>
        <w:tc>
          <w:tcPr>
            <w:tcW w:w="6083" w:type="dxa"/>
          </w:tcPr>
          <w:p w:rsidR="00503484" w:rsidRDefault="00EA430D">
            <w:pPr>
              <w:ind w:right="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проведенных КНМ без взаимодействия с контролируемым лицом, из них:</w:t>
            </w:r>
          </w:p>
        </w:tc>
        <w:tc>
          <w:tcPr>
            <w:tcW w:w="1843" w:type="dxa"/>
            <w:vAlign w:val="center"/>
          </w:tcPr>
          <w:p w:rsidR="00503484" w:rsidRDefault="008267CE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949" w:type="dxa"/>
            <w:vAlign w:val="center"/>
          </w:tcPr>
          <w:p w:rsidR="00503484" w:rsidRDefault="008267CE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</w:t>
            </w:r>
          </w:p>
        </w:tc>
      </w:tr>
      <w:tr w:rsidR="00503484">
        <w:tc>
          <w:tcPr>
            <w:tcW w:w="546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  <w:sz w:val="22"/>
              </w:rPr>
              <w:t>2.1.</w:t>
            </w:r>
          </w:p>
        </w:tc>
        <w:tc>
          <w:tcPr>
            <w:tcW w:w="6083" w:type="dxa"/>
          </w:tcPr>
          <w:p w:rsidR="00503484" w:rsidRDefault="00EA430D">
            <w:pPr>
              <w:ind w:right="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выездные обследования</w:t>
            </w:r>
          </w:p>
        </w:tc>
        <w:tc>
          <w:tcPr>
            <w:tcW w:w="1843" w:type="dxa"/>
            <w:vAlign w:val="center"/>
          </w:tcPr>
          <w:p w:rsidR="00503484" w:rsidRDefault="008267CE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949" w:type="dxa"/>
            <w:vAlign w:val="center"/>
          </w:tcPr>
          <w:p w:rsidR="00503484" w:rsidRDefault="008267CE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503484">
        <w:tc>
          <w:tcPr>
            <w:tcW w:w="546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115pt"/>
                <w:sz w:val="22"/>
              </w:rPr>
            </w:pPr>
            <w:r>
              <w:rPr>
                <w:rStyle w:val="115pt"/>
                <w:sz w:val="22"/>
              </w:rPr>
              <w:t>2.2.</w:t>
            </w:r>
          </w:p>
        </w:tc>
        <w:tc>
          <w:tcPr>
            <w:tcW w:w="6083" w:type="dxa"/>
          </w:tcPr>
          <w:p w:rsidR="00503484" w:rsidRDefault="00EA430D">
            <w:pPr>
              <w:ind w:right="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наблюдения за соблюдением обязательных требований (мониторинг безопасности)</w:t>
            </w:r>
          </w:p>
        </w:tc>
        <w:tc>
          <w:tcPr>
            <w:tcW w:w="1843" w:type="dxa"/>
            <w:vAlign w:val="center"/>
          </w:tcPr>
          <w:p w:rsidR="00503484" w:rsidRDefault="004557BB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49" w:type="dxa"/>
            <w:vAlign w:val="center"/>
          </w:tcPr>
          <w:p w:rsidR="00503484" w:rsidRDefault="00750DA9" w:rsidP="008267CE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8267CE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503484">
        <w:tc>
          <w:tcPr>
            <w:tcW w:w="546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115pt"/>
                <w:sz w:val="22"/>
              </w:rPr>
            </w:pPr>
            <w:r>
              <w:rPr>
                <w:rStyle w:val="115pt"/>
                <w:sz w:val="22"/>
              </w:rPr>
              <w:t>3.</w:t>
            </w:r>
          </w:p>
        </w:tc>
        <w:tc>
          <w:tcPr>
            <w:tcW w:w="6083" w:type="dxa"/>
          </w:tcPr>
          <w:p w:rsidR="00503484" w:rsidRDefault="00EA430D">
            <w:pPr>
              <w:ind w:right="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общее количество выявленных нарушений</w:t>
            </w:r>
          </w:p>
        </w:tc>
        <w:tc>
          <w:tcPr>
            <w:tcW w:w="1843" w:type="dxa"/>
            <w:vAlign w:val="center"/>
          </w:tcPr>
          <w:p w:rsidR="00503484" w:rsidRDefault="008267CE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236</w:t>
            </w:r>
          </w:p>
        </w:tc>
        <w:tc>
          <w:tcPr>
            <w:tcW w:w="1949" w:type="dxa"/>
            <w:vAlign w:val="center"/>
          </w:tcPr>
          <w:p w:rsidR="00503484" w:rsidRDefault="008267CE">
            <w:pPr>
              <w:ind w:right="4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722</w:t>
            </w:r>
          </w:p>
        </w:tc>
      </w:tr>
    </w:tbl>
    <w:p w:rsidR="00503484" w:rsidRDefault="00503484">
      <w:pPr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2D498E" w:rsidRDefault="00EA430D" w:rsidP="002D498E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Также, сотрудники Управления приняли участие в качестве специалистов в </w:t>
      </w:r>
      <w:r w:rsidR="00AF2A4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проверках, инициированными транспортными прокуратурами (в 2024 году – в </w:t>
      </w:r>
      <w:r w:rsidR="0059063C">
        <w:rPr>
          <w:rFonts w:ascii="Times New Roman" w:hAnsi="Times New Roman" w:cs="Times New Roman"/>
          <w:sz w:val="24"/>
          <w:szCs w:val="24"/>
        </w:rPr>
        <w:t>24</w:t>
      </w:r>
      <w:r w:rsidR="009D7162">
        <w:rPr>
          <w:rFonts w:ascii="Times New Roman" w:hAnsi="Times New Roman" w:cs="Times New Roman"/>
          <w:sz w:val="24"/>
          <w:szCs w:val="24"/>
        </w:rPr>
        <w:t xml:space="preserve"> проверках)</w:t>
      </w:r>
      <w:r w:rsidR="003F382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F382C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AF2A4C">
        <w:rPr>
          <w:rFonts w:ascii="Times New Roman" w:hAnsi="Times New Roman" w:cs="Times New Roman"/>
          <w:sz w:val="24"/>
          <w:szCs w:val="24"/>
        </w:rPr>
        <w:t>2</w:t>
      </w:r>
      <w:r w:rsidR="003F382C">
        <w:rPr>
          <w:rFonts w:ascii="Times New Roman" w:hAnsi="Times New Roman" w:cs="Times New Roman"/>
          <w:sz w:val="24"/>
          <w:szCs w:val="24"/>
        </w:rPr>
        <w:t xml:space="preserve"> проверке ЦА Ространснадзора, в ходе котор</w:t>
      </w:r>
      <w:r w:rsidR="00AF2A4C">
        <w:rPr>
          <w:rFonts w:ascii="Times New Roman" w:hAnsi="Times New Roman" w:cs="Times New Roman"/>
          <w:sz w:val="24"/>
          <w:szCs w:val="24"/>
        </w:rPr>
        <w:t>ых</w:t>
      </w:r>
      <w:r w:rsidR="003F382C">
        <w:rPr>
          <w:rFonts w:ascii="Times New Roman" w:hAnsi="Times New Roman" w:cs="Times New Roman"/>
          <w:sz w:val="24"/>
          <w:szCs w:val="24"/>
        </w:rPr>
        <w:t xml:space="preserve"> выдано</w:t>
      </w:r>
      <w:r w:rsidR="0059063C">
        <w:rPr>
          <w:rFonts w:ascii="Times New Roman" w:hAnsi="Times New Roman" w:cs="Times New Roman"/>
          <w:sz w:val="24"/>
          <w:szCs w:val="24"/>
        </w:rPr>
        <w:t xml:space="preserve"> </w:t>
      </w:r>
      <w:r w:rsidR="00AF2A4C">
        <w:rPr>
          <w:rFonts w:ascii="Times New Roman" w:hAnsi="Times New Roman" w:cs="Times New Roman"/>
          <w:sz w:val="24"/>
          <w:szCs w:val="24"/>
        </w:rPr>
        <w:t>7</w:t>
      </w:r>
      <w:r w:rsidR="003F382C">
        <w:rPr>
          <w:rFonts w:ascii="Times New Roman" w:hAnsi="Times New Roman" w:cs="Times New Roman"/>
          <w:sz w:val="24"/>
          <w:szCs w:val="24"/>
        </w:rPr>
        <w:t xml:space="preserve"> предписани</w:t>
      </w:r>
      <w:r w:rsidR="00AF2A4C">
        <w:rPr>
          <w:rFonts w:ascii="Times New Roman" w:hAnsi="Times New Roman" w:cs="Times New Roman"/>
          <w:sz w:val="24"/>
          <w:szCs w:val="24"/>
        </w:rPr>
        <w:t>й</w:t>
      </w:r>
      <w:r w:rsidR="003F382C">
        <w:rPr>
          <w:rFonts w:ascii="Times New Roman" w:hAnsi="Times New Roman" w:cs="Times New Roman"/>
          <w:sz w:val="24"/>
          <w:szCs w:val="24"/>
        </w:rPr>
        <w:t xml:space="preserve"> по 2</w:t>
      </w:r>
      <w:r w:rsidR="00AF2A4C">
        <w:rPr>
          <w:rFonts w:ascii="Times New Roman" w:hAnsi="Times New Roman" w:cs="Times New Roman"/>
          <w:sz w:val="24"/>
          <w:szCs w:val="24"/>
        </w:rPr>
        <w:t>8</w:t>
      </w:r>
      <w:r w:rsidR="003F382C">
        <w:rPr>
          <w:rFonts w:ascii="Times New Roman" w:hAnsi="Times New Roman" w:cs="Times New Roman"/>
          <w:sz w:val="24"/>
          <w:szCs w:val="24"/>
        </w:rPr>
        <w:t xml:space="preserve"> нарушениям.</w:t>
      </w:r>
    </w:p>
    <w:p w:rsidR="00503484" w:rsidRDefault="00EA430D">
      <w:pPr>
        <w:pStyle w:val="1"/>
        <w:spacing w:before="360"/>
        <w:jc w:val="center"/>
        <w:rPr>
          <w:rFonts w:ascii="Times New Roman" w:hAnsi="Times New Roman" w:cs="Times New Roman"/>
          <w:color w:val="auto"/>
          <w:sz w:val="24"/>
        </w:rPr>
      </w:pPr>
      <w:bookmarkStart w:id="3" w:name="_Toc208575088"/>
      <w:r>
        <w:rPr>
          <w:rFonts w:ascii="Times New Roman" w:hAnsi="Times New Roman" w:cs="Times New Roman"/>
          <w:color w:val="auto"/>
          <w:sz w:val="24"/>
        </w:rPr>
        <w:t>3. Административная практика</w:t>
      </w:r>
      <w:bookmarkEnd w:id="3"/>
    </w:p>
    <w:p w:rsidR="00503484" w:rsidRPr="0043309C" w:rsidRDefault="005034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4"/>
        </w:rPr>
      </w:pP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FD018C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 xml:space="preserve">.2025 составлен </w:t>
      </w:r>
      <w:r w:rsidR="00FD018C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 протокол по делам об АП, вынесено </w:t>
      </w:r>
      <w:r>
        <w:rPr>
          <w:rFonts w:ascii="Times New Roman" w:hAnsi="Times New Roman" w:cs="Times New Roman"/>
          <w:sz w:val="24"/>
          <w:szCs w:val="24"/>
        </w:rPr>
        <w:br/>
      </w:r>
      <w:r w:rsidR="003F382C">
        <w:rPr>
          <w:rFonts w:ascii="Times New Roman" w:hAnsi="Times New Roman" w:cs="Times New Roman"/>
          <w:sz w:val="24"/>
          <w:szCs w:val="24"/>
        </w:rPr>
        <w:t>1</w:t>
      </w:r>
      <w:r w:rsidR="00FD018C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FD018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 привлечении к административной ответственности (из них в виде предупреждения – </w:t>
      </w:r>
      <w:r w:rsidR="00357042">
        <w:rPr>
          <w:rFonts w:ascii="Times New Roman" w:hAnsi="Times New Roman" w:cs="Times New Roman"/>
          <w:sz w:val="24"/>
          <w:szCs w:val="24"/>
        </w:rPr>
        <w:t>2</w:t>
      </w:r>
      <w:r w:rsidR="00FD018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). Общая сумма наложенных штрафов – </w:t>
      </w:r>
      <w:r w:rsidR="00357042">
        <w:rPr>
          <w:rFonts w:ascii="Times New Roman" w:hAnsi="Times New Roman" w:cs="Times New Roman"/>
          <w:sz w:val="24"/>
          <w:szCs w:val="24"/>
        </w:rPr>
        <w:t>2</w:t>
      </w:r>
      <w:r w:rsidR="00FD018C">
        <w:rPr>
          <w:rFonts w:ascii="Times New Roman" w:hAnsi="Times New Roman" w:cs="Times New Roman"/>
          <w:sz w:val="24"/>
          <w:szCs w:val="24"/>
        </w:rPr>
        <w:t>916</w:t>
      </w:r>
      <w:r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аналогичный период 2024 года составлено </w:t>
      </w:r>
      <w:r w:rsidR="00FD018C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 xml:space="preserve"> протоколов по делам </w:t>
      </w:r>
      <w:r>
        <w:rPr>
          <w:rFonts w:ascii="Times New Roman" w:hAnsi="Times New Roman" w:cs="Times New Roman"/>
          <w:sz w:val="24"/>
          <w:szCs w:val="24"/>
        </w:rPr>
        <w:br/>
        <w:t xml:space="preserve">об АП, вынесено </w:t>
      </w:r>
      <w:r w:rsidR="00357042">
        <w:rPr>
          <w:rFonts w:ascii="Times New Roman" w:hAnsi="Times New Roman" w:cs="Times New Roman"/>
          <w:sz w:val="24"/>
          <w:szCs w:val="24"/>
        </w:rPr>
        <w:t>1</w:t>
      </w:r>
      <w:r w:rsidR="00FD018C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FD018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привлечении к административной ответственности (из них </w:t>
      </w:r>
      <w:r>
        <w:rPr>
          <w:rFonts w:ascii="Times New Roman" w:hAnsi="Times New Roman" w:cs="Times New Roman"/>
          <w:sz w:val="24"/>
          <w:szCs w:val="24"/>
        </w:rPr>
        <w:br/>
        <w:t>в виде предупреждения –</w:t>
      </w:r>
      <w:r w:rsidR="00006DB5">
        <w:rPr>
          <w:rFonts w:ascii="Times New Roman" w:hAnsi="Times New Roman" w:cs="Times New Roman"/>
          <w:sz w:val="24"/>
          <w:szCs w:val="24"/>
        </w:rPr>
        <w:t xml:space="preserve"> </w:t>
      </w:r>
      <w:r w:rsidR="0035704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). Общая сумма наложенных штрафов – </w:t>
      </w:r>
      <w:r w:rsidR="00357042">
        <w:rPr>
          <w:rFonts w:ascii="Times New Roman" w:hAnsi="Times New Roman" w:cs="Times New Roman"/>
          <w:sz w:val="24"/>
          <w:szCs w:val="24"/>
        </w:rPr>
        <w:t>2</w:t>
      </w:r>
      <w:r w:rsidR="00FD018C">
        <w:rPr>
          <w:rFonts w:ascii="Times New Roman" w:hAnsi="Times New Roman" w:cs="Times New Roman"/>
          <w:sz w:val="24"/>
          <w:szCs w:val="24"/>
        </w:rPr>
        <w:t>999</w:t>
      </w:r>
      <w:r w:rsidR="00357042">
        <w:rPr>
          <w:rFonts w:ascii="Times New Roman" w:hAnsi="Times New Roman" w:cs="Times New Roman"/>
          <w:sz w:val="24"/>
          <w:szCs w:val="24"/>
        </w:rPr>
        <w:t>,5</w:t>
      </w:r>
      <w:r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выявлении причин и условий, способствующих совершению административных  правонарушений, должностными лицами Управления в 2025 году внесено </w:t>
      </w:r>
      <w:r w:rsidR="00FD018C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3F382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(за аналогичный период 2024 года – </w:t>
      </w:r>
      <w:r w:rsidR="00FD018C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03484" w:rsidRPr="0043309C" w:rsidRDefault="005034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aff"/>
        <w:tblW w:w="10314" w:type="dxa"/>
        <w:tblLook w:val="04A0" w:firstRow="1" w:lastRow="0" w:firstColumn="1" w:lastColumn="0" w:noHBand="0" w:noVBand="1"/>
      </w:tblPr>
      <w:tblGrid>
        <w:gridCol w:w="546"/>
        <w:gridCol w:w="6083"/>
        <w:gridCol w:w="1843"/>
        <w:gridCol w:w="1842"/>
      </w:tblGrid>
      <w:tr w:rsidR="00503484">
        <w:tc>
          <w:tcPr>
            <w:tcW w:w="546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 w:rsidRPr="009D7162">
              <w:rPr>
                <w:rStyle w:val="115pt"/>
                <w:b/>
                <w:sz w:val="20"/>
              </w:rPr>
              <w:t>№ п/п</w:t>
            </w:r>
          </w:p>
        </w:tc>
        <w:tc>
          <w:tcPr>
            <w:tcW w:w="6083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ind w:left="120"/>
              <w:jc w:val="center"/>
              <w:rPr>
                <w:b/>
                <w:sz w:val="22"/>
              </w:rPr>
            </w:pPr>
            <w:r>
              <w:rPr>
                <w:rStyle w:val="115pt"/>
                <w:b/>
                <w:sz w:val="22"/>
              </w:rPr>
              <w:t>Административная практика</w:t>
            </w:r>
          </w:p>
        </w:tc>
        <w:tc>
          <w:tcPr>
            <w:tcW w:w="1843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>
              <w:rPr>
                <w:rStyle w:val="115pt"/>
                <w:b/>
                <w:sz w:val="22"/>
              </w:rPr>
              <w:t>2024</w:t>
            </w:r>
          </w:p>
        </w:tc>
        <w:tc>
          <w:tcPr>
            <w:tcW w:w="1842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>
              <w:rPr>
                <w:rStyle w:val="115pt"/>
                <w:b/>
                <w:sz w:val="22"/>
              </w:rPr>
              <w:t>2025</w:t>
            </w:r>
          </w:p>
        </w:tc>
      </w:tr>
      <w:tr w:rsidR="00503484">
        <w:tc>
          <w:tcPr>
            <w:tcW w:w="546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>
              <w:rPr>
                <w:rStyle w:val="ArialNarrow115pt"/>
                <w:rFonts w:ascii="Times New Roman" w:hAnsi="Times New Roman" w:cs="Times New Roman"/>
                <w:b w:val="0"/>
                <w:sz w:val="22"/>
              </w:rPr>
              <w:t>1.</w:t>
            </w:r>
          </w:p>
        </w:tc>
        <w:tc>
          <w:tcPr>
            <w:tcW w:w="6083" w:type="dxa"/>
            <w:vAlign w:val="center"/>
          </w:tcPr>
          <w:p w:rsidR="00503484" w:rsidRDefault="00EA430D" w:rsidP="00877CAD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sz w:val="22"/>
              </w:rPr>
            </w:pPr>
            <w:r>
              <w:rPr>
                <w:rStyle w:val="115pt"/>
                <w:sz w:val="22"/>
              </w:rPr>
              <w:t xml:space="preserve">Количество возбужденных административных дел об </w:t>
            </w:r>
            <w:r w:rsidR="00877CAD">
              <w:rPr>
                <w:sz w:val="22"/>
                <w:szCs w:val="24"/>
              </w:rPr>
              <w:t>АП</w:t>
            </w:r>
          </w:p>
        </w:tc>
        <w:tc>
          <w:tcPr>
            <w:tcW w:w="1843" w:type="dxa"/>
            <w:vAlign w:val="center"/>
          </w:tcPr>
          <w:p w:rsidR="00503484" w:rsidRDefault="00FD018C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</w:rPr>
              <w:t>130</w:t>
            </w:r>
          </w:p>
        </w:tc>
        <w:tc>
          <w:tcPr>
            <w:tcW w:w="1842" w:type="dxa"/>
            <w:vAlign w:val="center"/>
          </w:tcPr>
          <w:p w:rsidR="00503484" w:rsidRDefault="00FD018C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</w:rPr>
              <w:t>121</w:t>
            </w:r>
          </w:p>
        </w:tc>
      </w:tr>
      <w:tr w:rsidR="00503484">
        <w:tc>
          <w:tcPr>
            <w:tcW w:w="546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  <w:sz w:val="22"/>
              </w:rPr>
              <w:t>2.</w:t>
            </w:r>
          </w:p>
        </w:tc>
        <w:tc>
          <w:tcPr>
            <w:tcW w:w="6083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sz w:val="22"/>
              </w:rPr>
            </w:pPr>
            <w:r>
              <w:rPr>
                <w:rStyle w:val="115pt"/>
                <w:sz w:val="22"/>
              </w:rPr>
              <w:t>Количество вынесенных постановлений о привлечении к административной ответственности</w:t>
            </w:r>
          </w:p>
        </w:tc>
        <w:tc>
          <w:tcPr>
            <w:tcW w:w="1843" w:type="dxa"/>
            <w:vAlign w:val="center"/>
          </w:tcPr>
          <w:p w:rsidR="00503484" w:rsidRDefault="00FD018C" w:rsidP="003F382C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</w:rPr>
              <w:t>184</w:t>
            </w:r>
          </w:p>
        </w:tc>
        <w:tc>
          <w:tcPr>
            <w:tcW w:w="1842" w:type="dxa"/>
            <w:vAlign w:val="center"/>
          </w:tcPr>
          <w:p w:rsidR="00503484" w:rsidRDefault="00FD018C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</w:rPr>
              <w:t>171</w:t>
            </w:r>
          </w:p>
        </w:tc>
      </w:tr>
      <w:tr w:rsidR="00503484">
        <w:trPr>
          <w:trHeight w:val="340"/>
        </w:trPr>
        <w:tc>
          <w:tcPr>
            <w:tcW w:w="546" w:type="dxa"/>
            <w:vAlign w:val="bottom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  <w:sz w:val="22"/>
              </w:rPr>
              <w:t>2.1.</w:t>
            </w:r>
          </w:p>
        </w:tc>
        <w:tc>
          <w:tcPr>
            <w:tcW w:w="6083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sz w:val="22"/>
              </w:rPr>
            </w:pPr>
            <w:r>
              <w:rPr>
                <w:rStyle w:val="115pt"/>
                <w:sz w:val="22"/>
              </w:rPr>
              <w:t>из них в виде предупреждения</w:t>
            </w:r>
          </w:p>
        </w:tc>
        <w:tc>
          <w:tcPr>
            <w:tcW w:w="1843" w:type="dxa"/>
            <w:vAlign w:val="center"/>
          </w:tcPr>
          <w:p w:rsidR="00503484" w:rsidRDefault="00FD018C" w:rsidP="003F382C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</w:rPr>
              <w:t>41</w:t>
            </w:r>
          </w:p>
        </w:tc>
        <w:tc>
          <w:tcPr>
            <w:tcW w:w="1842" w:type="dxa"/>
            <w:vAlign w:val="center"/>
          </w:tcPr>
          <w:p w:rsidR="00503484" w:rsidRDefault="00FD018C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  <w:sz w:val="22"/>
              </w:rPr>
              <w:t>28</w:t>
            </w:r>
          </w:p>
        </w:tc>
      </w:tr>
      <w:tr w:rsidR="00503484">
        <w:trPr>
          <w:trHeight w:val="340"/>
        </w:trPr>
        <w:tc>
          <w:tcPr>
            <w:tcW w:w="546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  <w:sz w:val="22"/>
              </w:rPr>
              <w:t>3.</w:t>
            </w:r>
          </w:p>
        </w:tc>
        <w:tc>
          <w:tcPr>
            <w:tcW w:w="6083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sz w:val="22"/>
              </w:rPr>
            </w:pPr>
            <w:r>
              <w:rPr>
                <w:rStyle w:val="115pt"/>
                <w:sz w:val="22"/>
              </w:rPr>
              <w:t>Общая сумма наложенных штрафов - всего, тыс. руб.:</w:t>
            </w:r>
          </w:p>
        </w:tc>
        <w:tc>
          <w:tcPr>
            <w:tcW w:w="1843" w:type="dxa"/>
            <w:vAlign w:val="center"/>
          </w:tcPr>
          <w:p w:rsidR="00503484" w:rsidRDefault="00FD018C" w:rsidP="003F382C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</w:rPr>
              <w:t>2999,5</w:t>
            </w:r>
          </w:p>
        </w:tc>
        <w:tc>
          <w:tcPr>
            <w:tcW w:w="1842" w:type="dxa"/>
            <w:vAlign w:val="center"/>
          </w:tcPr>
          <w:p w:rsidR="00503484" w:rsidRDefault="00FD018C" w:rsidP="003F382C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</w:rPr>
              <w:t>2916</w:t>
            </w:r>
          </w:p>
        </w:tc>
      </w:tr>
      <w:tr w:rsidR="00503484">
        <w:trPr>
          <w:trHeight w:val="386"/>
        </w:trPr>
        <w:tc>
          <w:tcPr>
            <w:tcW w:w="546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  <w:sz w:val="22"/>
              </w:rPr>
              <w:t>4.</w:t>
            </w:r>
          </w:p>
        </w:tc>
        <w:tc>
          <w:tcPr>
            <w:tcW w:w="6083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sz w:val="22"/>
              </w:rPr>
            </w:pPr>
            <w:r>
              <w:rPr>
                <w:rStyle w:val="115pt"/>
                <w:sz w:val="22"/>
              </w:rPr>
              <w:t xml:space="preserve">Количество представлений </w:t>
            </w:r>
          </w:p>
        </w:tc>
        <w:tc>
          <w:tcPr>
            <w:tcW w:w="1843" w:type="dxa"/>
            <w:vAlign w:val="center"/>
          </w:tcPr>
          <w:p w:rsidR="00503484" w:rsidRDefault="00FD018C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  <w:sz w:val="22"/>
              </w:rPr>
              <w:t>43</w:t>
            </w:r>
          </w:p>
        </w:tc>
        <w:tc>
          <w:tcPr>
            <w:tcW w:w="1842" w:type="dxa"/>
            <w:vAlign w:val="center"/>
          </w:tcPr>
          <w:p w:rsidR="00503484" w:rsidRDefault="00FD018C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  <w:sz w:val="22"/>
              </w:rPr>
              <w:t>25</w:t>
            </w:r>
          </w:p>
        </w:tc>
      </w:tr>
    </w:tbl>
    <w:p w:rsidR="00B65FE9" w:rsidRPr="00B65FE9" w:rsidRDefault="00B65FE9" w:rsidP="00B65FE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3F382C" w:rsidRDefault="003F382C" w:rsidP="003F3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рассмотренных в 2025 году материалов, поступивших из правоохранительных органов (органы МВД, прокуратуры), на основании которых сотрудниками Управления вынесены постановления </w:t>
      </w:r>
      <w:r w:rsidRPr="003F382C">
        <w:rPr>
          <w:rStyle w:val="115pt"/>
          <w:rFonts w:eastAsiaTheme="minorHAnsi"/>
          <w:sz w:val="24"/>
        </w:rPr>
        <w:t>о привлечении к административной ответственности</w:t>
      </w:r>
      <w:r w:rsidRPr="003F382C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D018C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 (в 2024 году – </w:t>
      </w:r>
      <w:r w:rsidR="00FD018C">
        <w:rPr>
          <w:rFonts w:ascii="Times New Roman" w:hAnsi="Times New Roman" w:cs="Times New Roman"/>
          <w:sz w:val="24"/>
          <w:szCs w:val="24"/>
        </w:rPr>
        <w:t>114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B3300" w:rsidRDefault="009B3300">
      <w:pPr>
        <w:pStyle w:val="1"/>
        <w:spacing w:before="360"/>
        <w:jc w:val="center"/>
        <w:rPr>
          <w:rFonts w:ascii="Times New Roman" w:hAnsi="Times New Roman" w:cs="Times New Roman"/>
          <w:color w:val="auto"/>
          <w:sz w:val="24"/>
        </w:rPr>
      </w:pPr>
      <w:bookmarkStart w:id="4" w:name="_Toc208575089"/>
      <w:r>
        <w:rPr>
          <w:rFonts w:ascii="Times New Roman" w:hAnsi="Times New Roman" w:cs="Times New Roman"/>
          <w:noProof/>
          <w:color w:val="auto"/>
          <w:sz w:val="24"/>
          <w:lang w:eastAsia="ru-RU"/>
        </w:rPr>
        <w:drawing>
          <wp:inline distT="0" distB="0" distL="0" distR="0" wp14:anchorId="0C66E736" wp14:editId="62C0A9CE">
            <wp:extent cx="5486400" cy="25908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4"/>
    </w:p>
    <w:p w:rsidR="00503484" w:rsidRDefault="00EA430D">
      <w:pPr>
        <w:pStyle w:val="1"/>
        <w:spacing w:before="360"/>
        <w:jc w:val="center"/>
        <w:rPr>
          <w:rFonts w:ascii="Times New Roman" w:hAnsi="Times New Roman" w:cs="Times New Roman"/>
          <w:color w:val="auto"/>
          <w:sz w:val="24"/>
        </w:rPr>
      </w:pPr>
      <w:bookmarkStart w:id="5" w:name="_Toc208575090"/>
      <w:r>
        <w:rPr>
          <w:rFonts w:ascii="Times New Roman" w:hAnsi="Times New Roman" w:cs="Times New Roman"/>
          <w:color w:val="auto"/>
          <w:sz w:val="24"/>
        </w:rPr>
        <w:t>4. Профилактические мероприятия</w:t>
      </w:r>
      <w:bookmarkEnd w:id="5"/>
    </w:p>
    <w:p w:rsidR="00503484" w:rsidRDefault="00503484">
      <w:pPr>
        <w:pStyle w:val="af5"/>
        <w:widowControl w:val="0"/>
        <w:spacing w:line="240" w:lineRule="auto"/>
        <w:jc w:val="center"/>
        <w:rPr>
          <w:b/>
          <w:sz w:val="20"/>
        </w:rPr>
      </w:pPr>
    </w:p>
    <w:p w:rsidR="00503484" w:rsidRDefault="00EA430D">
      <w:pPr>
        <w:pStyle w:val="af5"/>
        <w:widowControl w:val="0"/>
        <w:spacing w:line="240" w:lineRule="auto"/>
        <w:rPr>
          <w:sz w:val="24"/>
        </w:rPr>
      </w:pPr>
      <w:r>
        <w:rPr>
          <w:sz w:val="24"/>
        </w:rPr>
        <w:t xml:space="preserve">Основными направлениями реформирования контрольной (надзорной) деятельности являются повышение эффективности и результативности контрольной деятельности, снижение административной нагрузки на предприятия и предпринимателей, в связи с чем сделан упор </w:t>
      </w:r>
      <w:r>
        <w:rPr>
          <w:sz w:val="24"/>
        </w:rPr>
        <w:br/>
        <w:t>на проведение профилактических мероприятий.</w:t>
      </w:r>
    </w:p>
    <w:p w:rsidR="005E1BF7" w:rsidRDefault="005E1BF7">
      <w:pPr>
        <w:pStyle w:val="af5"/>
        <w:widowControl w:val="0"/>
        <w:spacing w:line="240" w:lineRule="auto"/>
        <w:rPr>
          <w:sz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668"/>
        <w:gridCol w:w="5961"/>
        <w:gridCol w:w="1843"/>
        <w:gridCol w:w="1842"/>
      </w:tblGrid>
      <w:tr w:rsidR="005E1BF7" w:rsidTr="009D7162">
        <w:trPr>
          <w:trHeight w:val="363"/>
        </w:trPr>
        <w:tc>
          <w:tcPr>
            <w:tcW w:w="668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ind w:left="-24"/>
              <w:jc w:val="center"/>
              <w:rPr>
                <w:b/>
                <w:sz w:val="22"/>
                <w:szCs w:val="20"/>
              </w:rPr>
            </w:pPr>
            <w:r w:rsidRPr="009D7162">
              <w:rPr>
                <w:rStyle w:val="115pt"/>
                <w:b/>
                <w:sz w:val="20"/>
                <w:szCs w:val="20"/>
                <w:lang w:bidi="en-US"/>
              </w:rPr>
              <w:t xml:space="preserve">№ </w:t>
            </w:r>
            <w:r w:rsidRPr="009D7162">
              <w:rPr>
                <w:rStyle w:val="115pt"/>
                <w:b/>
                <w:sz w:val="20"/>
                <w:szCs w:val="20"/>
              </w:rPr>
              <w:t>п/п</w:t>
            </w:r>
          </w:p>
        </w:tc>
        <w:tc>
          <w:tcPr>
            <w:tcW w:w="5961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  <w:szCs w:val="20"/>
              </w:rPr>
            </w:pPr>
            <w:r>
              <w:rPr>
                <w:rStyle w:val="115pt"/>
                <w:b/>
                <w:sz w:val="22"/>
                <w:szCs w:val="20"/>
              </w:rPr>
              <w:t>Профилактические мероприятия</w:t>
            </w:r>
          </w:p>
        </w:tc>
        <w:tc>
          <w:tcPr>
            <w:tcW w:w="1843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  <w:szCs w:val="20"/>
              </w:rPr>
            </w:pPr>
            <w:r>
              <w:rPr>
                <w:rStyle w:val="115pt"/>
                <w:b/>
                <w:sz w:val="22"/>
                <w:szCs w:val="20"/>
              </w:rPr>
              <w:t>2024</w:t>
            </w:r>
          </w:p>
        </w:tc>
        <w:tc>
          <w:tcPr>
            <w:tcW w:w="1842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  <w:szCs w:val="20"/>
              </w:rPr>
            </w:pPr>
            <w:r>
              <w:rPr>
                <w:rStyle w:val="115pt"/>
                <w:b/>
                <w:sz w:val="22"/>
                <w:szCs w:val="20"/>
              </w:rPr>
              <w:t>2025</w:t>
            </w:r>
          </w:p>
        </w:tc>
      </w:tr>
      <w:tr w:rsidR="005E1BF7" w:rsidTr="00DE5AA3">
        <w:trPr>
          <w:trHeight w:val="340"/>
        </w:trPr>
        <w:tc>
          <w:tcPr>
            <w:tcW w:w="668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  <w:szCs w:val="20"/>
              </w:rPr>
            </w:pPr>
            <w:r>
              <w:rPr>
                <w:rStyle w:val="ArialNarrow11pt"/>
                <w:rFonts w:ascii="Times New Roman" w:hAnsi="Times New Roman" w:cs="Times New Roman"/>
                <w:b w:val="0"/>
                <w:szCs w:val="20"/>
              </w:rPr>
              <w:t>1</w:t>
            </w:r>
            <w:r>
              <w:rPr>
                <w:rStyle w:val="ArialNarrow45pt"/>
                <w:rFonts w:ascii="Times New Roman" w:hAnsi="Times New Roman" w:cs="Times New Roman"/>
                <w:b/>
                <w:sz w:val="22"/>
                <w:szCs w:val="20"/>
              </w:rPr>
              <w:t>.</w:t>
            </w:r>
          </w:p>
        </w:tc>
        <w:tc>
          <w:tcPr>
            <w:tcW w:w="5961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2"/>
                <w:szCs w:val="20"/>
              </w:rPr>
            </w:pPr>
            <w:r>
              <w:rPr>
                <w:rStyle w:val="115pt"/>
                <w:sz w:val="22"/>
                <w:szCs w:val="20"/>
              </w:rPr>
              <w:t>Объявление предостережения</w:t>
            </w:r>
          </w:p>
        </w:tc>
        <w:tc>
          <w:tcPr>
            <w:tcW w:w="1843" w:type="dxa"/>
            <w:vAlign w:val="center"/>
          </w:tcPr>
          <w:p w:rsidR="005E1BF7" w:rsidRDefault="00844650" w:rsidP="00DE5AA3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252</w:t>
            </w:r>
          </w:p>
        </w:tc>
        <w:tc>
          <w:tcPr>
            <w:tcW w:w="1842" w:type="dxa"/>
            <w:vAlign w:val="center"/>
          </w:tcPr>
          <w:p w:rsidR="005E1BF7" w:rsidRDefault="001D4429" w:rsidP="00DE5AA3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78</w:t>
            </w:r>
          </w:p>
        </w:tc>
      </w:tr>
      <w:tr w:rsidR="005E1BF7" w:rsidTr="00DE5AA3">
        <w:trPr>
          <w:trHeight w:val="340"/>
        </w:trPr>
        <w:tc>
          <w:tcPr>
            <w:tcW w:w="668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  <w:szCs w:val="20"/>
              </w:rPr>
            </w:pPr>
            <w:r>
              <w:rPr>
                <w:rStyle w:val="115pt"/>
                <w:sz w:val="22"/>
                <w:szCs w:val="20"/>
              </w:rPr>
              <w:t>2.</w:t>
            </w:r>
          </w:p>
        </w:tc>
        <w:tc>
          <w:tcPr>
            <w:tcW w:w="5961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2"/>
                <w:szCs w:val="20"/>
              </w:rPr>
            </w:pPr>
            <w:r>
              <w:rPr>
                <w:rStyle w:val="115pt"/>
                <w:sz w:val="22"/>
                <w:szCs w:val="20"/>
              </w:rPr>
              <w:t>Консультирование</w:t>
            </w:r>
          </w:p>
        </w:tc>
        <w:tc>
          <w:tcPr>
            <w:tcW w:w="1843" w:type="dxa"/>
            <w:vAlign w:val="center"/>
          </w:tcPr>
          <w:p w:rsidR="005E1BF7" w:rsidRDefault="00844650" w:rsidP="00DE5AA3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850</w:t>
            </w:r>
          </w:p>
        </w:tc>
        <w:tc>
          <w:tcPr>
            <w:tcW w:w="1842" w:type="dxa"/>
            <w:vAlign w:val="center"/>
          </w:tcPr>
          <w:p w:rsidR="005E1BF7" w:rsidRDefault="001D4429" w:rsidP="00B134AD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811</w:t>
            </w:r>
          </w:p>
        </w:tc>
      </w:tr>
      <w:tr w:rsidR="005E1BF7" w:rsidTr="00DE5AA3">
        <w:trPr>
          <w:trHeight w:val="340"/>
        </w:trPr>
        <w:tc>
          <w:tcPr>
            <w:tcW w:w="668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115pt"/>
                <w:sz w:val="22"/>
                <w:szCs w:val="20"/>
              </w:rPr>
            </w:pPr>
            <w:r>
              <w:rPr>
                <w:rStyle w:val="115pt"/>
                <w:sz w:val="22"/>
                <w:szCs w:val="20"/>
              </w:rPr>
              <w:t>3.</w:t>
            </w:r>
          </w:p>
        </w:tc>
        <w:tc>
          <w:tcPr>
            <w:tcW w:w="5961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2"/>
                <w:szCs w:val="20"/>
              </w:rPr>
            </w:pPr>
            <w:r>
              <w:rPr>
                <w:rStyle w:val="115pt"/>
                <w:sz w:val="22"/>
                <w:szCs w:val="20"/>
              </w:rPr>
              <w:t>Информирование</w:t>
            </w:r>
          </w:p>
        </w:tc>
        <w:tc>
          <w:tcPr>
            <w:tcW w:w="1843" w:type="dxa"/>
            <w:vAlign w:val="center"/>
          </w:tcPr>
          <w:p w:rsidR="005E1BF7" w:rsidRDefault="00844650" w:rsidP="00517378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669</w:t>
            </w:r>
          </w:p>
        </w:tc>
        <w:tc>
          <w:tcPr>
            <w:tcW w:w="1842" w:type="dxa"/>
            <w:vAlign w:val="center"/>
          </w:tcPr>
          <w:p w:rsidR="005E1BF7" w:rsidRDefault="001D4429" w:rsidP="00B134AD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488</w:t>
            </w:r>
          </w:p>
        </w:tc>
      </w:tr>
      <w:tr w:rsidR="005E1BF7" w:rsidTr="00DE5AA3">
        <w:trPr>
          <w:trHeight w:val="340"/>
        </w:trPr>
        <w:tc>
          <w:tcPr>
            <w:tcW w:w="668" w:type="dxa"/>
            <w:vAlign w:val="center"/>
          </w:tcPr>
          <w:p w:rsidR="005E1BF7" w:rsidRDefault="00877CAD" w:rsidP="00DE5AA3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115pt"/>
                <w:sz w:val="22"/>
                <w:szCs w:val="20"/>
              </w:rPr>
            </w:pPr>
            <w:r>
              <w:rPr>
                <w:rStyle w:val="115pt"/>
                <w:sz w:val="22"/>
                <w:szCs w:val="20"/>
              </w:rPr>
              <w:t>4</w:t>
            </w:r>
            <w:r w:rsidR="005E1BF7">
              <w:rPr>
                <w:rStyle w:val="115pt"/>
                <w:sz w:val="22"/>
                <w:szCs w:val="20"/>
              </w:rPr>
              <w:t>.</w:t>
            </w:r>
          </w:p>
        </w:tc>
        <w:tc>
          <w:tcPr>
            <w:tcW w:w="5961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2"/>
                <w:szCs w:val="20"/>
              </w:rPr>
            </w:pPr>
            <w:r>
              <w:rPr>
                <w:rStyle w:val="115pt"/>
                <w:sz w:val="22"/>
                <w:szCs w:val="20"/>
              </w:rPr>
              <w:t>Профилактический визит</w:t>
            </w:r>
          </w:p>
        </w:tc>
        <w:tc>
          <w:tcPr>
            <w:tcW w:w="1843" w:type="dxa"/>
            <w:vAlign w:val="center"/>
          </w:tcPr>
          <w:p w:rsidR="005E1BF7" w:rsidRDefault="00844650" w:rsidP="00DE5AA3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45</w:t>
            </w:r>
          </w:p>
        </w:tc>
        <w:tc>
          <w:tcPr>
            <w:tcW w:w="1842" w:type="dxa"/>
            <w:vAlign w:val="center"/>
          </w:tcPr>
          <w:p w:rsidR="005E1BF7" w:rsidRDefault="00844650" w:rsidP="00DE5AA3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2</w:t>
            </w:r>
          </w:p>
        </w:tc>
      </w:tr>
      <w:tr w:rsidR="005E1BF7" w:rsidTr="00DE5AA3">
        <w:trPr>
          <w:trHeight w:val="340"/>
        </w:trPr>
        <w:tc>
          <w:tcPr>
            <w:tcW w:w="668" w:type="dxa"/>
            <w:vAlign w:val="center"/>
          </w:tcPr>
          <w:p w:rsidR="005E1BF7" w:rsidRDefault="00877CAD" w:rsidP="00DE5AA3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  <w:szCs w:val="20"/>
              </w:rPr>
            </w:pPr>
            <w:r>
              <w:rPr>
                <w:rStyle w:val="115pt"/>
                <w:sz w:val="22"/>
                <w:szCs w:val="20"/>
              </w:rPr>
              <w:t>5</w:t>
            </w:r>
            <w:r w:rsidR="005E1BF7">
              <w:rPr>
                <w:rStyle w:val="115pt"/>
                <w:sz w:val="22"/>
                <w:szCs w:val="20"/>
              </w:rPr>
              <w:t>.</w:t>
            </w:r>
          </w:p>
        </w:tc>
        <w:tc>
          <w:tcPr>
            <w:tcW w:w="5961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2"/>
                <w:szCs w:val="20"/>
              </w:rPr>
            </w:pPr>
            <w:r>
              <w:rPr>
                <w:rStyle w:val="115pt"/>
                <w:sz w:val="22"/>
                <w:szCs w:val="20"/>
              </w:rPr>
              <w:t>Публичные слушания</w:t>
            </w:r>
          </w:p>
        </w:tc>
        <w:tc>
          <w:tcPr>
            <w:tcW w:w="1843" w:type="dxa"/>
            <w:vAlign w:val="center"/>
          </w:tcPr>
          <w:p w:rsidR="005E1BF7" w:rsidRDefault="005E1BF7" w:rsidP="00DE5AA3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5E1BF7" w:rsidRDefault="00844650" w:rsidP="00DE5AA3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3</w:t>
            </w:r>
          </w:p>
        </w:tc>
      </w:tr>
      <w:tr w:rsidR="00844650" w:rsidTr="00DE5AA3">
        <w:trPr>
          <w:trHeight w:val="340"/>
        </w:trPr>
        <w:tc>
          <w:tcPr>
            <w:tcW w:w="668" w:type="dxa"/>
            <w:vAlign w:val="center"/>
          </w:tcPr>
          <w:p w:rsidR="00844650" w:rsidRDefault="00844650" w:rsidP="00DE5AA3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115pt"/>
                <w:sz w:val="22"/>
                <w:szCs w:val="20"/>
              </w:rPr>
            </w:pPr>
            <w:r>
              <w:rPr>
                <w:rStyle w:val="115pt"/>
                <w:sz w:val="22"/>
                <w:szCs w:val="20"/>
              </w:rPr>
              <w:t>6.</w:t>
            </w:r>
          </w:p>
        </w:tc>
        <w:tc>
          <w:tcPr>
            <w:tcW w:w="5961" w:type="dxa"/>
            <w:vAlign w:val="center"/>
          </w:tcPr>
          <w:p w:rsidR="00844650" w:rsidRDefault="00844650" w:rsidP="00DE5AA3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2"/>
                <w:szCs w:val="20"/>
              </w:rPr>
            </w:pPr>
            <w:r>
              <w:rPr>
                <w:rStyle w:val="115pt"/>
                <w:sz w:val="22"/>
                <w:szCs w:val="20"/>
              </w:rPr>
              <w:t>Самообследование</w:t>
            </w:r>
          </w:p>
        </w:tc>
        <w:tc>
          <w:tcPr>
            <w:tcW w:w="1843" w:type="dxa"/>
            <w:vAlign w:val="center"/>
          </w:tcPr>
          <w:p w:rsidR="00844650" w:rsidRDefault="00844650" w:rsidP="00DE5AA3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0</w:t>
            </w:r>
          </w:p>
        </w:tc>
        <w:tc>
          <w:tcPr>
            <w:tcW w:w="1842" w:type="dxa"/>
            <w:vAlign w:val="center"/>
          </w:tcPr>
          <w:p w:rsidR="00844650" w:rsidRDefault="00844650" w:rsidP="00DE5AA3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5</w:t>
            </w:r>
          </w:p>
        </w:tc>
      </w:tr>
      <w:tr w:rsidR="005E1BF7" w:rsidTr="00DE5AA3">
        <w:trPr>
          <w:trHeight w:val="340"/>
        </w:trPr>
        <w:tc>
          <w:tcPr>
            <w:tcW w:w="668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  <w:szCs w:val="20"/>
              </w:rPr>
            </w:pPr>
            <w:r>
              <w:rPr>
                <w:rStyle w:val="115pt"/>
                <w:sz w:val="22"/>
                <w:szCs w:val="20"/>
              </w:rPr>
              <w:t>7.</w:t>
            </w:r>
          </w:p>
        </w:tc>
        <w:tc>
          <w:tcPr>
            <w:tcW w:w="5961" w:type="dxa"/>
            <w:vAlign w:val="center"/>
          </w:tcPr>
          <w:p w:rsidR="005E1BF7" w:rsidRDefault="005E1BF7" w:rsidP="00DE5AA3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2"/>
                <w:szCs w:val="20"/>
              </w:rPr>
            </w:pPr>
            <w:r>
              <w:rPr>
                <w:rStyle w:val="115pt"/>
                <w:sz w:val="22"/>
                <w:szCs w:val="20"/>
              </w:rPr>
              <w:t>Всего мероприятий</w:t>
            </w:r>
          </w:p>
        </w:tc>
        <w:tc>
          <w:tcPr>
            <w:tcW w:w="1843" w:type="dxa"/>
            <w:vAlign w:val="center"/>
          </w:tcPr>
          <w:p w:rsidR="005E1BF7" w:rsidRDefault="00844650" w:rsidP="00DE5AA3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1819</w:t>
            </w:r>
          </w:p>
        </w:tc>
        <w:tc>
          <w:tcPr>
            <w:tcW w:w="1842" w:type="dxa"/>
            <w:vAlign w:val="center"/>
          </w:tcPr>
          <w:p w:rsidR="005E1BF7" w:rsidRDefault="00844650" w:rsidP="00DE5AA3">
            <w:pPr>
              <w:pStyle w:val="25"/>
              <w:shd w:val="clear" w:color="auto" w:fill="auto"/>
              <w:spacing w:before="0" w:after="0" w:line="240" w:lineRule="auto"/>
              <w:rPr>
                <w:b w:val="0"/>
                <w:sz w:val="22"/>
                <w:szCs w:val="20"/>
              </w:rPr>
            </w:pPr>
            <w:r>
              <w:rPr>
                <w:b w:val="0"/>
                <w:sz w:val="22"/>
                <w:szCs w:val="20"/>
              </w:rPr>
              <w:t>1382</w:t>
            </w:r>
          </w:p>
        </w:tc>
      </w:tr>
    </w:tbl>
    <w:p w:rsidR="005E1BF7" w:rsidRDefault="005E1BF7">
      <w:pPr>
        <w:pStyle w:val="af5"/>
        <w:widowControl w:val="0"/>
        <w:spacing w:line="240" w:lineRule="auto"/>
        <w:rPr>
          <w:sz w:val="24"/>
        </w:rPr>
      </w:pPr>
    </w:p>
    <w:p w:rsidR="00503484" w:rsidRDefault="00EA430D">
      <w:pPr>
        <w:pStyle w:val="af5"/>
        <w:widowControl w:val="0"/>
        <w:spacing w:line="240" w:lineRule="auto"/>
        <w:rPr>
          <w:sz w:val="24"/>
        </w:rPr>
      </w:pPr>
      <w:r>
        <w:rPr>
          <w:sz w:val="24"/>
        </w:rPr>
        <w:t xml:space="preserve">За период с 01.01.2025 по </w:t>
      </w:r>
      <w:r w:rsidR="001D4429">
        <w:rPr>
          <w:sz w:val="24"/>
        </w:rPr>
        <w:t>31.12</w:t>
      </w:r>
      <w:r>
        <w:rPr>
          <w:sz w:val="24"/>
        </w:rPr>
        <w:t xml:space="preserve">.2025 МТУ Ространснадзора по ДФО осуществлено </w:t>
      </w:r>
      <w:r>
        <w:rPr>
          <w:sz w:val="24"/>
        </w:rPr>
        <w:br/>
      </w:r>
      <w:r w:rsidR="00844650">
        <w:rPr>
          <w:sz w:val="24"/>
        </w:rPr>
        <w:t>488</w:t>
      </w:r>
      <w:r>
        <w:rPr>
          <w:sz w:val="24"/>
        </w:rPr>
        <w:t xml:space="preserve"> информировани</w:t>
      </w:r>
      <w:r w:rsidR="00517378">
        <w:rPr>
          <w:sz w:val="24"/>
        </w:rPr>
        <w:t>й</w:t>
      </w:r>
      <w:r>
        <w:rPr>
          <w:sz w:val="24"/>
        </w:rPr>
        <w:t xml:space="preserve">, </w:t>
      </w:r>
      <w:r w:rsidR="00844650">
        <w:rPr>
          <w:sz w:val="24"/>
        </w:rPr>
        <w:t>811</w:t>
      </w:r>
      <w:r>
        <w:rPr>
          <w:sz w:val="24"/>
        </w:rPr>
        <w:t xml:space="preserve"> консультировани</w:t>
      </w:r>
      <w:r w:rsidR="00726975">
        <w:rPr>
          <w:sz w:val="24"/>
        </w:rPr>
        <w:t xml:space="preserve">й, объявлено </w:t>
      </w:r>
      <w:r w:rsidR="00844650">
        <w:rPr>
          <w:sz w:val="24"/>
        </w:rPr>
        <w:t>78</w:t>
      </w:r>
      <w:r>
        <w:rPr>
          <w:sz w:val="24"/>
        </w:rPr>
        <w:t xml:space="preserve"> предостережени</w:t>
      </w:r>
      <w:r w:rsidR="00F75F15">
        <w:rPr>
          <w:sz w:val="24"/>
        </w:rPr>
        <w:t>й</w:t>
      </w:r>
      <w:r>
        <w:rPr>
          <w:sz w:val="24"/>
        </w:rPr>
        <w:t xml:space="preserve">. </w:t>
      </w:r>
      <w:r w:rsidR="00517378">
        <w:rPr>
          <w:sz w:val="24"/>
        </w:rPr>
        <w:t xml:space="preserve">Проведен </w:t>
      </w:r>
      <w:r w:rsidR="00517378">
        <w:rPr>
          <w:sz w:val="24"/>
        </w:rPr>
        <w:br/>
      </w:r>
      <w:r w:rsidR="00844650">
        <w:rPr>
          <w:sz w:val="24"/>
        </w:rPr>
        <w:t>2</w:t>
      </w:r>
      <w:r w:rsidR="00517378">
        <w:rPr>
          <w:sz w:val="24"/>
        </w:rPr>
        <w:t xml:space="preserve"> профилактический визит </w:t>
      </w:r>
      <w:r w:rsidR="00844650">
        <w:rPr>
          <w:sz w:val="24"/>
        </w:rPr>
        <w:t xml:space="preserve">по запросу контролируемого лица, 5 </w:t>
      </w:r>
      <w:proofErr w:type="spellStart"/>
      <w:r w:rsidR="00844650">
        <w:rPr>
          <w:sz w:val="24"/>
        </w:rPr>
        <w:t>самообследований</w:t>
      </w:r>
      <w:proofErr w:type="spellEnd"/>
      <w:r w:rsidR="00844650">
        <w:rPr>
          <w:sz w:val="24"/>
        </w:rPr>
        <w:t>.</w:t>
      </w:r>
    </w:p>
    <w:p w:rsidR="00503484" w:rsidRDefault="00EA430D">
      <w:pPr>
        <w:pStyle w:val="af5"/>
        <w:widowControl w:val="0"/>
        <w:spacing w:line="240" w:lineRule="auto"/>
        <w:rPr>
          <w:sz w:val="24"/>
        </w:rPr>
      </w:pPr>
      <w:r>
        <w:rPr>
          <w:sz w:val="24"/>
        </w:rPr>
        <w:t xml:space="preserve">За аналогичный период 2024 года осуществлено </w:t>
      </w:r>
      <w:r w:rsidR="00844650">
        <w:rPr>
          <w:sz w:val="24"/>
        </w:rPr>
        <w:t>669</w:t>
      </w:r>
      <w:r>
        <w:rPr>
          <w:sz w:val="24"/>
        </w:rPr>
        <w:t xml:space="preserve"> информирований, </w:t>
      </w:r>
      <w:r>
        <w:rPr>
          <w:sz w:val="24"/>
        </w:rPr>
        <w:br/>
      </w:r>
      <w:r w:rsidR="00844650">
        <w:rPr>
          <w:sz w:val="24"/>
        </w:rPr>
        <w:t>850</w:t>
      </w:r>
      <w:r>
        <w:rPr>
          <w:sz w:val="24"/>
        </w:rPr>
        <w:t xml:space="preserve"> консультировани</w:t>
      </w:r>
      <w:r w:rsidR="00517378">
        <w:rPr>
          <w:sz w:val="24"/>
        </w:rPr>
        <w:t>е</w:t>
      </w:r>
      <w:r>
        <w:rPr>
          <w:sz w:val="24"/>
        </w:rPr>
        <w:t xml:space="preserve">, объявлено </w:t>
      </w:r>
      <w:r w:rsidR="00844650">
        <w:rPr>
          <w:sz w:val="24"/>
        </w:rPr>
        <w:t>252</w:t>
      </w:r>
      <w:r>
        <w:rPr>
          <w:sz w:val="24"/>
        </w:rPr>
        <w:t xml:space="preserve"> предостережени</w:t>
      </w:r>
      <w:r w:rsidR="00726975">
        <w:rPr>
          <w:sz w:val="24"/>
        </w:rPr>
        <w:t>я</w:t>
      </w:r>
      <w:r>
        <w:rPr>
          <w:sz w:val="24"/>
        </w:rPr>
        <w:t xml:space="preserve">, проведено </w:t>
      </w:r>
      <w:r w:rsidR="00844650">
        <w:rPr>
          <w:sz w:val="24"/>
        </w:rPr>
        <w:t>45</w:t>
      </w:r>
      <w:r>
        <w:rPr>
          <w:sz w:val="24"/>
        </w:rPr>
        <w:t xml:space="preserve"> профилактических визит</w:t>
      </w:r>
      <w:r w:rsidR="00726975">
        <w:rPr>
          <w:sz w:val="24"/>
        </w:rPr>
        <w:t>а</w:t>
      </w:r>
      <w:r>
        <w:rPr>
          <w:sz w:val="24"/>
        </w:rPr>
        <w:t>.</w:t>
      </w:r>
    </w:p>
    <w:p w:rsidR="00844650" w:rsidRDefault="00844650" w:rsidP="00844650">
      <w:pPr>
        <w:pStyle w:val="af5"/>
        <w:widowControl w:val="0"/>
        <w:spacing w:line="240" w:lineRule="auto"/>
        <w:rPr>
          <w:sz w:val="24"/>
        </w:rPr>
      </w:pPr>
      <w:r>
        <w:rPr>
          <w:sz w:val="24"/>
        </w:rPr>
        <w:t xml:space="preserve">Снижение количества объявленных предостережений в 2025 году в сравнении с 2024 годом обусловлено следующим. </w:t>
      </w:r>
    </w:p>
    <w:p w:rsidR="00844650" w:rsidRDefault="00844650" w:rsidP="00844650">
      <w:pPr>
        <w:pStyle w:val="af5"/>
        <w:widowControl w:val="0"/>
        <w:spacing w:line="240" w:lineRule="auto"/>
        <w:rPr>
          <w:sz w:val="24"/>
        </w:rPr>
      </w:pPr>
      <w:proofErr w:type="gramStart"/>
      <w:r>
        <w:rPr>
          <w:sz w:val="24"/>
        </w:rPr>
        <w:t xml:space="preserve">Федеральным Законом Российской федерации от </w:t>
      </w:r>
      <w:r w:rsidRPr="002E6CEA">
        <w:rPr>
          <w:sz w:val="24"/>
        </w:rPr>
        <w:t xml:space="preserve">08.08.2024 </w:t>
      </w:r>
      <w:r>
        <w:rPr>
          <w:sz w:val="24"/>
        </w:rPr>
        <w:t>№</w:t>
      </w:r>
      <w:r w:rsidRPr="002E6CEA">
        <w:rPr>
          <w:sz w:val="24"/>
        </w:rPr>
        <w:t xml:space="preserve"> 289-ФЗ</w:t>
      </w:r>
      <w:r>
        <w:rPr>
          <w:sz w:val="24"/>
        </w:rPr>
        <w:t xml:space="preserve"> </w:t>
      </w:r>
      <w:r>
        <w:rPr>
          <w:sz w:val="24"/>
        </w:rPr>
        <w:br/>
        <w:t>«</w:t>
      </w:r>
      <w:r w:rsidRPr="002E6CEA">
        <w:rPr>
          <w:sz w:val="24"/>
        </w:rPr>
        <w:t>О внесении изменений в Воздушный кодекс Российской Федерации и отдельные законодательные акты Российской Федерации</w:t>
      </w:r>
      <w:r>
        <w:rPr>
          <w:sz w:val="24"/>
        </w:rPr>
        <w:t xml:space="preserve">» внесены изменения в статью 28 Воздушного Кодекса РФ, обязывающие инспекторов госавианадзора, </w:t>
      </w:r>
      <w:r w:rsidRPr="008B2169">
        <w:rPr>
          <w:sz w:val="24"/>
        </w:rPr>
        <w:t>в случае выявления в результате осуществления постоянного рейда нарушений обязательных требований</w:t>
      </w:r>
      <w:r>
        <w:rPr>
          <w:sz w:val="24"/>
        </w:rPr>
        <w:t xml:space="preserve">, </w:t>
      </w:r>
      <w:r w:rsidRPr="002E6CEA">
        <w:rPr>
          <w:sz w:val="24"/>
        </w:rPr>
        <w:t xml:space="preserve">выдать предписание </w:t>
      </w:r>
      <w:r>
        <w:rPr>
          <w:sz w:val="24"/>
        </w:rPr>
        <w:br/>
      </w:r>
      <w:r w:rsidRPr="002E6CEA">
        <w:rPr>
          <w:sz w:val="24"/>
        </w:rPr>
        <w:t>об устранении выявленных нарушений с указанием разумных сроков их устранения</w:t>
      </w:r>
      <w:r>
        <w:rPr>
          <w:sz w:val="24"/>
        </w:rPr>
        <w:t xml:space="preserve">. </w:t>
      </w:r>
      <w:proofErr w:type="gramEnd"/>
    </w:p>
    <w:p w:rsidR="00B65FE9" w:rsidRDefault="00844650" w:rsidP="00C15147">
      <w:pPr>
        <w:pStyle w:val="af5"/>
        <w:widowControl w:val="0"/>
        <w:spacing w:line="240" w:lineRule="auto"/>
        <w:rPr>
          <w:sz w:val="24"/>
        </w:rPr>
      </w:pPr>
      <w:r>
        <w:rPr>
          <w:sz w:val="24"/>
        </w:rPr>
        <w:t>До вступления в силу указанных изменений (01.09.2024), по выявленным в ходе постоянных рейдов нарушениям объявлялись только предостережения о недопустимости нарушения обязательных требований.</w:t>
      </w:r>
    </w:p>
    <w:p w:rsidR="00517378" w:rsidRDefault="005E1BF7" w:rsidP="00844650">
      <w:pPr>
        <w:pStyle w:val="af5"/>
        <w:widowControl w:val="0"/>
        <w:spacing w:line="240" w:lineRule="auto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4D2E9167" wp14:editId="0E8CF1B1">
            <wp:extent cx="5486400" cy="261937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03484" w:rsidRDefault="00877CAD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bookmarkStart w:id="6" w:name="_Toc208575091"/>
      <w:r>
        <w:rPr>
          <w:rFonts w:ascii="Times New Roman" w:hAnsi="Times New Roman" w:cs="Times New Roman"/>
          <w:color w:val="auto"/>
          <w:sz w:val="24"/>
        </w:rPr>
        <w:t>7</w:t>
      </w:r>
      <w:r w:rsidR="00EA430D">
        <w:rPr>
          <w:rFonts w:ascii="Times New Roman" w:hAnsi="Times New Roman" w:cs="Times New Roman"/>
          <w:color w:val="auto"/>
          <w:sz w:val="24"/>
        </w:rPr>
        <w:t>. Специальные режимы государственного контроля (надзора)</w:t>
      </w:r>
      <w:bookmarkEnd w:id="6"/>
    </w:p>
    <w:p w:rsidR="00503484" w:rsidRDefault="00503484">
      <w:pPr>
        <w:pStyle w:val="af5"/>
        <w:widowControl w:val="0"/>
        <w:spacing w:line="240" w:lineRule="auto"/>
        <w:rPr>
          <w:sz w:val="20"/>
        </w:rPr>
      </w:pPr>
    </w:p>
    <w:p w:rsidR="00503484" w:rsidRPr="00C15147" w:rsidRDefault="00EA430D" w:rsidP="008D0E21">
      <w:pPr>
        <w:pStyle w:val="af5"/>
        <w:widowControl w:val="0"/>
        <w:spacing w:line="240" w:lineRule="auto"/>
        <w:rPr>
          <w:sz w:val="24"/>
        </w:rPr>
      </w:pPr>
      <w:r w:rsidRPr="00C15147">
        <w:rPr>
          <w:sz w:val="24"/>
        </w:rPr>
        <w:t xml:space="preserve">За 2025 год сотрудниками Управления проведено </w:t>
      </w:r>
      <w:r w:rsidR="00C15147" w:rsidRPr="00C15147">
        <w:rPr>
          <w:sz w:val="24"/>
        </w:rPr>
        <w:t>616</w:t>
      </w:r>
      <w:r w:rsidR="008D0E21" w:rsidRPr="00C15147">
        <w:rPr>
          <w:sz w:val="24"/>
        </w:rPr>
        <w:t xml:space="preserve"> </w:t>
      </w:r>
      <w:r w:rsidR="00E314EE" w:rsidRPr="00C15147">
        <w:rPr>
          <w:sz w:val="24"/>
        </w:rPr>
        <w:t>мероприяти</w:t>
      </w:r>
      <w:r w:rsidR="00C15147" w:rsidRPr="00C15147">
        <w:rPr>
          <w:sz w:val="24"/>
        </w:rPr>
        <w:t>й</w:t>
      </w:r>
      <w:r w:rsidRPr="00C15147">
        <w:rPr>
          <w:sz w:val="24"/>
        </w:rPr>
        <w:t xml:space="preserve"> в рамках постоянного рейда, в том </w:t>
      </w:r>
      <w:r w:rsidR="00AD4391" w:rsidRPr="00C15147">
        <w:rPr>
          <w:sz w:val="24"/>
        </w:rPr>
        <w:t>числе: в</w:t>
      </w:r>
      <w:r w:rsidRPr="00C15147">
        <w:rPr>
          <w:sz w:val="24"/>
        </w:rPr>
        <w:t xml:space="preserve"> отношении воздушных судов – </w:t>
      </w:r>
      <w:r w:rsidR="00C15147" w:rsidRPr="00C15147">
        <w:rPr>
          <w:sz w:val="24"/>
        </w:rPr>
        <w:t>312</w:t>
      </w:r>
      <w:r w:rsidR="00AD4391" w:rsidRPr="00C15147">
        <w:rPr>
          <w:sz w:val="24"/>
        </w:rPr>
        <w:t>; аэродромов</w:t>
      </w:r>
      <w:r w:rsidRPr="00C15147">
        <w:rPr>
          <w:sz w:val="24"/>
        </w:rPr>
        <w:t xml:space="preserve"> –</w:t>
      </w:r>
      <w:r w:rsidR="008D0E21" w:rsidRPr="00C15147">
        <w:rPr>
          <w:sz w:val="24"/>
        </w:rPr>
        <w:t xml:space="preserve"> </w:t>
      </w:r>
      <w:r w:rsidR="00C15147" w:rsidRPr="00C15147">
        <w:rPr>
          <w:sz w:val="24"/>
        </w:rPr>
        <w:t>101</w:t>
      </w:r>
      <w:r w:rsidR="008D0E21" w:rsidRPr="00C15147">
        <w:rPr>
          <w:sz w:val="24"/>
        </w:rPr>
        <w:t xml:space="preserve">; аэровокзалов – </w:t>
      </w:r>
      <w:r w:rsidR="00C15147" w:rsidRPr="00C15147">
        <w:rPr>
          <w:sz w:val="24"/>
        </w:rPr>
        <w:t>24</w:t>
      </w:r>
      <w:r w:rsidRPr="00C15147">
        <w:rPr>
          <w:sz w:val="24"/>
        </w:rPr>
        <w:t xml:space="preserve">;  объектов ЕС ОрВД – </w:t>
      </w:r>
      <w:r w:rsidR="00C15147" w:rsidRPr="00C15147">
        <w:rPr>
          <w:sz w:val="24"/>
        </w:rPr>
        <w:t>31</w:t>
      </w:r>
      <w:r w:rsidRPr="00C15147">
        <w:rPr>
          <w:sz w:val="24"/>
        </w:rPr>
        <w:t xml:space="preserve">; наземных объектов – </w:t>
      </w:r>
      <w:r w:rsidR="00E314EE" w:rsidRPr="00C15147">
        <w:rPr>
          <w:sz w:val="24"/>
        </w:rPr>
        <w:t>1</w:t>
      </w:r>
      <w:r w:rsidR="00C15147" w:rsidRPr="00C15147">
        <w:rPr>
          <w:sz w:val="24"/>
        </w:rPr>
        <w:t>38</w:t>
      </w:r>
      <w:r w:rsidRPr="00C15147">
        <w:rPr>
          <w:sz w:val="24"/>
        </w:rPr>
        <w:t xml:space="preserve">; зданий, сооружений, расположенных </w:t>
      </w:r>
      <w:r w:rsidRPr="00C15147">
        <w:rPr>
          <w:sz w:val="24"/>
        </w:rPr>
        <w:br/>
        <w:t xml:space="preserve">на территориях аэропортов, аэродромов – </w:t>
      </w:r>
      <w:r w:rsidR="00C15147" w:rsidRPr="00C15147">
        <w:rPr>
          <w:sz w:val="24"/>
        </w:rPr>
        <w:t>10</w:t>
      </w:r>
      <w:r w:rsidRPr="00C15147">
        <w:rPr>
          <w:sz w:val="24"/>
        </w:rPr>
        <w:t xml:space="preserve">. Количество выявленных </w:t>
      </w:r>
      <w:r w:rsidR="00E314EE" w:rsidRPr="00C15147">
        <w:rPr>
          <w:sz w:val="24"/>
        </w:rPr>
        <w:t>нарушений – 889</w:t>
      </w:r>
      <w:r w:rsidRPr="00C15147">
        <w:rPr>
          <w:sz w:val="24"/>
        </w:rPr>
        <w:t>.</w:t>
      </w:r>
      <w:r w:rsidR="008D0E21" w:rsidRPr="00C15147">
        <w:rPr>
          <w:sz w:val="24"/>
        </w:rPr>
        <w:t xml:space="preserve"> Выдано </w:t>
      </w:r>
      <w:r w:rsidR="00C15147" w:rsidRPr="00C15147">
        <w:rPr>
          <w:sz w:val="24"/>
        </w:rPr>
        <w:t>248</w:t>
      </w:r>
      <w:r w:rsidR="00DE5AA3" w:rsidRPr="00C15147">
        <w:rPr>
          <w:sz w:val="24"/>
        </w:rPr>
        <w:t xml:space="preserve"> </w:t>
      </w:r>
      <w:r w:rsidR="008D0E21" w:rsidRPr="00C15147">
        <w:rPr>
          <w:sz w:val="24"/>
        </w:rPr>
        <w:t>предписани</w:t>
      </w:r>
      <w:r w:rsidR="00DE5AA3" w:rsidRPr="00C15147">
        <w:rPr>
          <w:sz w:val="24"/>
        </w:rPr>
        <w:t xml:space="preserve">й по </w:t>
      </w:r>
      <w:r w:rsidR="00C15147" w:rsidRPr="00C15147">
        <w:rPr>
          <w:sz w:val="24"/>
        </w:rPr>
        <w:t>1226</w:t>
      </w:r>
      <w:r w:rsidR="00DE5AA3" w:rsidRPr="00C15147">
        <w:rPr>
          <w:sz w:val="24"/>
        </w:rPr>
        <w:t xml:space="preserve"> нарушениям</w:t>
      </w:r>
      <w:r w:rsidR="008D0E21" w:rsidRPr="00C15147">
        <w:rPr>
          <w:sz w:val="24"/>
        </w:rPr>
        <w:t>, составлено 1</w:t>
      </w:r>
      <w:r w:rsidR="00C15147" w:rsidRPr="00C15147">
        <w:rPr>
          <w:sz w:val="24"/>
        </w:rPr>
        <w:t>6</w:t>
      </w:r>
      <w:r w:rsidR="008D0E21" w:rsidRPr="00C15147">
        <w:rPr>
          <w:sz w:val="24"/>
        </w:rPr>
        <w:t xml:space="preserve"> протоколов об администрати</w:t>
      </w:r>
      <w:r w:rsidR="00DE5AA3" w:rsidRPr="00C15147">
        <w:rPr>
          <w:sz w:val="24"/>
        </w:rPr>
        <w:t xml:space="preserve">вных правонарушениях, вынесено </w:t>
      </w:r>
      <w:r w:rsidR="00C15147" w:rsidRPr="00C15147">
        <w:rPr>
          <w:sz w:val="24"/>
        </w:rPr>
        <w:t>15</w:t>
      </w:r>
      <w:r w:rsidR="008D0E21" w:rsidRPr="00C15147">
        <w:rPr>
          <w:sz w:val="24"/>
        </w:rPr>
        <w:t xml:space="preserve"> постановлений </w:t>
      </w:r>
      <w:r w:rsidR="007938C3" w:rsidRPr="00C15147">
        <w:rPr>
          <w:rStyle w:val="115pt"/>
          <w:sz w:val="24"/>
          <w:szCs w:val="24"/>
        </w:rPr>
        <w:t>о привлечении к административной ответственности</w:t>
      </w:r>
      <w:r w:rsidR="007938C3" w:rsidRPr="00C15147">
        <w:rPr>
          <w:sz w:val="24"/>
        </w:rPr>
        <w:t xml:space="preserve"> </w:t>
      </w:r>
      <w:r w:rsidR="008D0E21" w:rsidRPr="00C15147">
        <w:rPr>
          <w:sz w:val="24"/>
        </w:rPr>
        <w:t xml:space="preserve">на сумму </w:t>
      </w:r>
      <w:r w:rsidR="00C15147" w:rsidRPr="00C15147">
        <w:rPr>
          <w:sz w:val="24"/>
        </w:rPr>
        <w:t>354</w:t>
      </w:r>
      <w:r w:rsidR="008D0E21" w:rsidRPr="00C15147">
        <w:rPr>
          <w:sz w:val="24"/>
        </w:rPr>
        <w:t xml:space="preserve"> тыс. руб.</w:t>
      </w:r>
    </w:p>
    <w:p w:rsidR="00503484" w:rsidRDefault="00EA430D">
      <w:pPr>
        <w:pStyle w:val="af5"/>
        <w:widowControl w:val="0"/>
        <w:spacing w:line="240" w:lineRule="auto"/>
        <w:rPr>
          <w:sz w:val="24"/>
        </w:rPr>
      </w:pPr>
      <w:r>
        <w:rPr>
          <w:sz w:val="24"/>
        </w:rPr>
        <w:t>За аналогичный период 2024 года проведен</w:t>
      </w:r>
      <w:r w:rsidR="00CF5F12">
        <w:rPr>
          <w:sz w:val="24"/>
        </w:rPr>
        <w:t>о</w:t>
      </w:r>
      <w:r>
        <w:rPr>
          <w:sz w:val="24"/>
        </w:rPr>
        <w:t xml:space="preserve"> </w:t>
      </w:r>
      <w:r w:rsidR="00C15147">
        <w:rPr>
          <w:sz w:val="24"/>
        </w:rPr>
        <w:t>539</w:t>
      </w:r>
      <w:r>
        <w:rPr>
          <w:sz w:val="24"/>
        </w:rPr>
        <w:t xml:space="preserve"> постоянны</w:t>
      </w:r>
      <w:r w:rsidR="00CF5F12">
        <w:rPr>
          <w:sz w:val="24"/>
        </w:rPr>
        <w:t>х</w:t>
      </w:r>
      <w:r>
        <w:rPr>
          <w:sz w:val="24"/>
        </w:rPr>
        <w:t xml:space="preserve"> рейд</w:t>
      </w:r>
      <w:r w:rsidR="00CF5F12">
        <w:rPr>
          <w:sz w:val="24"/>
        </w:rPr>
        <w:t>ов</w:t>
      </w:r>
      <w:r>
        <w:rPr>
          <w:sz w:val="24"/>
        </w:rPr>
        <w:t xml:space="preserve">, в том числе:  </w:t>
      </w:r>
      <w:r>
        <w:rPr>
          <w:sz w:val="24"/>
        </w:rPr>
        <w:br/>
        <w:t xml:space="preserve">в отношении воздушных судов – </w:t>
      </w:r>
      <w:r w:rsidR="00CF5F12">
        <w:rPr>
          <w:sz w:val="24"/>
        </w:rPr>
        <w:t>1</w:t>
      </w:r>
      <w:r w:rsidR="00C15147">
        <w:rPr>
          <w:sz w:val="24"/>
        </w:rPr>
        <w:t>96</w:t>
      </w:r>
      <w:r>
        <w:rPr>
          <w:sz w:val="24"/>
        </w:rPr>
        <w:t xml:space="preserve">;  аэродромов – </w:t>
      </w:r>
      <w:r w:rsidR="00C15147">
        <w:rPr>
          <w:sz w:val="24"/>
        </w:rPr>
        <w:t>221</w:t>
      </w:r>
      <w:r>
        <w:rPr>
          <w:sz w:val="24"/>
        </w:rPr>
        <w:t xml:space="preserve">; аэровокзалов – </w:t>
      </w:r>
      <w:r w:rsidR="00C15147">
        <w:rPr>
          <w:sz w:val="24"/>
        </w:rPr>
        <w:t>3</w:t>
      </w:r>
      <w:r w:rsidR="00E314EE">
        <w:rPr>
          <w:sz w:val="24"/>
        </w:rPr>
        <w:t>8</w:t>
      </w:r>
      <w:r>
        <w:rPr>
          <w:sz w:val="24"/>
        </w:rPr>
        <w:t xml:space="preserve">;  объектов ЕС ОрВД – </w:t>
      </w:r>
      <w:r w:rsidR="00C15147">
        <w:rPr>
          <w:sz w:val="24"/>
        </w:rPr>
        <w:t>43</w:t>
      </w:r>
      <w:r>
        <w:rPr>
          <w:sz w:val="24"/>
        </w:rPr>
        <w:t xml:space="preserve">; наземных объектов – </w:t>
      </w:r>
      <w:r w:rsidR="00C15147">
        <w:rPr>
          <w:sz w:val="24"/>
        </w:rPr>
        <w:t>21</w:t>
      </w:r>
      <w:r>
        <w:rPr>
          <w:sz w:val="24"/>
        </w:rPr>
        <w:t xml:space="preserve">; зданий, сооружений, расположенных на территориях аэропортов, аэродромов – </w:t>
      </w:r>
      <w:r w:rsidR="00C15147">
        <w:rPr>
          <w:sz w:val="24"/>
        </w:rPr>
        <w:t>20</w:t>
      </w:r>
      <w:r>
        <w:rPr>
          <w:sz w:val="24"/>
        </w:rPr>
        <w:t xml:space="preserve">. Количество выявленных замечаний – </w:t>
      </w:r>
      <w:r w:rsidR="00C15147">
        <w:rPr>
          <w:sz w:val="24"/>
        </w:rPr>
        <w:t>717</w:t>
      </w:r>
      <w:r>
        <w:rPr>
          <w:sz w:val="24"/>
        </w:rPr>
        <w:t>.</w:t>
      </w:r>
    </w:p>
    <w:p w:rsidR="00503484" w:rsidRDefault="00503484">
      <w:pPr>
        <w:pStyle w:val="af5"/>
        <w:widowControl w:val="0"/>
        <w:spacing w:line="240" w:lineRule="auto"/>
        <w:rPr>
          <w:sz w:val="20"/>
        </w:rPr>
      </w:pPr>
    </w:p>
    <w:tbl>
      <w:tblPr>
        <w:tblStyle w:val="aff"/>
        <w:tblW w:w="10294" w:type="dxa"/>
        <w:tblInd w:w="20" w:type="dxa"/>
        <w:tblLook w:val="04A0" w:firstRow="1" w:lastRow="0" w:firstColumn="1" w:lastColumn="0" w:noHBand="0" w:noVBand="1"/>
      </w:tblPr>
      <w:tblGrid>
        <w:gridCol w:w="776"/>
        <w:gridCol w:w="5833"/>
        <w:gridCol w:w="1843"/>
        <w:gridCol w:w="1842"/>
      </w:tblGrid>
      <w:tr w:rsidR="00503484">
        <w:trPr>
          <w:trHeight w:val="548"/>
        </w:trPr>
        <w:tc>
          <w:tcPr>
            <w:tcW w:w="776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ind w:left="160"/>
              <w:jc w:val="center"/>
              <w:rPr>
                <w:b/>
                <w:sz w:val="22"/>
              </w:rPr>
            </w:pPr>
            <w:r>
              <w:rPr>
                <w:rStyle w:val="115pt"/>
                <w:b/>
                <w:sz w:val="22"/>
              </w:rPr>
              <w:t>№</w:t>
            </w:r>
          </w:p>
          <w:p w:rsidR="00503484" w:rsidRDefault="00EA430D">
            <w:pPr>
              <w:pStyle w:val="26"/>
              <w:shd w:val="clear" w:color="auto" w:fill="auto"/>
              <w:spacing w:before="0" w:line="240" w:lineRule="auto"/>
              <w:ind w:left="160"/>
              <w:jc w:val="center"/>
              <w:rPr>
                <w:b/>
                <w:sz w:val="22"/>
              </w:rPr>
            </w:pPr>
            <w:r>
              <w:rPr>
                <w:rStyle w:val="115pt0"/>
                <w:rFonts w:eastAsia="Arial Narrow"/>
                <w:sz w:val="22"/>
              </w:rPr>
              <w:t>п/п</w:t>
            </w:r>
          </w:p>
        </w:tc>
        <w:tc>
          <w:tcPr>
            <w:tcW w:w="5833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rStyle w:val="115pt0"/>
                <w:rFonts w:eastAsia="Arial Narrow"/>
                <w:sz w:val="22"/>
              </w:rPr>
            </w:pPr>
            <w:r>
              <w:rPr>
                <w:rStyle w:val="115pt0"/>
                <w:rFonts w:eastAsia="Arial Narrow"/>
                <w:sz w:val="22"/>
              </w:rPr>
              <w:t xml:space="preserve">Специальные режимы </w:t>
            </w:r>
          </w:p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>
              <w:rPr>
                <w:rStyle w:val="115pt0"/>
                <w:rFonts w:eastAsia="Arial Narrow"/>
                <w:sz w:val="22"/>
              </w:rPr>
              <w:t>государственного контроля (надзора)</w:t>
            </w:r>
          </w:p>
        </w:tc>
        <w:tc>
          <w:tcPr>
            <w:tcW w:w="1843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>
              <w:rPr>
                <w:rStyle w:val="115pt0"/>
                <w:rFonts w:eastAsia="Arial Narrow"/>
                <w:sz w:val="22"/>
              </w:rPr>
              <w:t>2024</w:t>
            </w:r>
          </w:p>
        </w:tc>
        <w:tc>
          <w:tcPr>
            <w:tcW w:w="1842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>
              <w:rPr>
                <w:rStyle w:val="115pt0"/>
                <w:rFonts w:eastAsia="Arial Narrow"/>
                <w:sz w:val="22"/>
              </w:rPr>
              <w:t>2025</w:t>
            </w:r>
          </w:p>
        </w:tc>
      </w:tr>
      <w:tr w:rsidR="00503484">
        <w:trPr>
          <w:trHeight w:val="548"/>
        </w:trPr>
        <w:tc>
          <w:tcPr>
            <w:tcW w:w="776" w:type="dxa"/>
            <w:vAlign w:val="center"/>
          </w:tcPr>
          <w:p w:rsidR="00503484" w:rsidRDefault="00EA430D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1.</w:t>
            </w:r>
          </w:p>
        </w:tc>
        <w:tc>
          <w:tcPr>
            <w:tcW w:w="5833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sz w:val="22"/>
              </w:rPr>
            </w:pPr>
            <w:r>
              <w:rPr>
                <w:rStyle w:val="115pt"/>
                <w:sz w:val="22"/>
              </w:rPr>
              <w:t>Количество объектов, в отношении которых произведен постоянный рейд</w:t>
            </w:r>
          </w:p>
        </w:tc>
        <w:tc>
          <w:tcPr>
            <w:tcW w:w="1843" w:type="dxa"/>
            <w:vAlign w:val="center"/>
          </w:tcPr>
          <w:p w:rsidR="00503484" w:rsidRDefault="00C15147" w:rsidP="00B25AEF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>
              <w:rPr>
                <w:rStyle w:val="115pt0"/>
                <w:rFonts w:eastAsia="Arial Narrow"/>
                <w:b w:val="0"/>
                <w:sz w:val="22"/>
              </w:rPr>
              <w:t>539</w:t>
            </w:r>
          </w:p>
        </w:tc>
        <w:tc>
          <w:tcPr>
            <w:tcW w:w="1842" w:type="dxa"/>
            <w:vAlign w:val="center"/>
          </w:tcPr>
          <w:p w:rsidR="00503484" w:rsidRDefault="00C15147" w:rsidP="00B25AEF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>
              <w:rPr>
                <w:rStyle w:val="115pt0"/>
                <w:rFonts w:eastAsia="Arial Narrow"/>
                <w:b w:val="0"/>
                <w:sz w:val="22"/>
              </w:rPr>
              <w:t>616</w:t>
            </w:r>
          </w:p>
        </w:tc>
      </w:tr>
      <w:tr w:rsidR="00503484">
        <w:trPr>
          <w:trHeight w:val="340"/>
        </w:trPr>
        <w:tc>
          <w:tcPr>
            <w:tcW w:w="776" w:type="dxa"/>
            <w:vAlign w:val="center"/>
          </w:tcPr>
          <w:p w:rsidR="00503484" w:rsidRDefault="00EA430D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1.1.</w:t>
            </w:r>
          </w:p>
        </w:tc>
        <w:tc>
          <w:tcPr>
            <w:tcW w:w="5833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sz w:val="22"/>
              </w:rPr>
            </w:pPr>
            <w:r>
              <w:rPr>
                <w:rStyle w:val="115pt"/>
                <w:sz w:val="22"/>
              </w:rPr>
              <w:t>из них транспортных средств</w:t>
            </w:r>
          </w:p>
        </w:tc>
        <w:tc>
          <w:tcPr>
            <w:tcW w:w="1843" w:type="dxa"/>
            <w:vAlign w:val="center"/>
          </w:tcPr>
          <w:p w:rsidR="00503484" w:rsidRDefault="00C15147" w:rsidP="00B25AEF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>
              <w:rPr>
                <w:rStyle w:val="115pt0"/>
                <w:rFonts w:eastAsia="Arial Narrow"/>
                <w:b w:val="0"/>
              </w:rPr>
              <w:t>196</w:t>
            </w:r>
          </w:p>
        </w:tc>
        <w:tc>
          <w:tcPr>
            <w:tcW w:w="1842" w:type="dxa"/>
            <w:vAlign w:val="center"/>
          </w:tcPr>
          <w:p w:rsidR="00503484" w:rsidRDefault="00C15147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>
              <w:rPr>
                <w:rStyle w:val="115pt0"/>
                <w:rFonts w:eastAsia="Arial Narrow"/>
                <w:b w:val="0"/>
              </w:rPr>
              <w:t>312</w:t>
            </w:r>
          </w:p>
        </w:tc>
      </w:tr>
      <w:tr w:rsidR="00503484">
        <w:trPr>
          <w:trHeight w:val="340"/>
        </w:trPr>
        <w:tc>
          <w:tcPr>
            <w:tcW w:w="776" w:type="dxa"/>
            <w:vAlign w:val="center"/>
          </w:tcPr>
          <w:p w:rsidR="00503484" w:rsidRDefault="00EA430D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1.2.</w:t>
            </w:r>
          </w:p>
        </w:tc>
        <w:tc>
          <w:tcPr>
            <w:tcW w:w="5833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sz w:val="22"/>
              </w:rPr>
            </w:pPr>
            <w:r>
              <w:rPr>
                <w:rStyle w:val="115pt"/>
                <w:sz w:val="22"/>
              </w:rPr>
              <w:t>из них объекты транспортной инфраструктуры</w:t>
            </w:r>
          </w:p>
        </w:tc>
        <w:tc>
          <w:tcPr>
            <w:tcW w:w="1843" w:type="dxa"/>
            <w:vAlign w:val="center"/>
          </w:tcPr>
          <w:p w:rsidR="00503484" w:rsidRDefault="00C15147" w:rsidP="00B25AEF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0"/>
                <w:rFonts w:eastAsia="Arial Narrow"/>
                <w:b w:val="0"/>
                <w:sz w:val="22"/>
              </w:rPr>
              <w:t>343</w:t>
            </w:r>
          </w:p>
        </w:tc>
        <w:tc>
          <w:tcPr>
            <w:tcW w:w="1842" w:type="dxa"/>
            <w:vAlign w:val="center"/>
          </w:tcPr>
          <w:p w:rsidR="00503484" w:rsidRDefault="00C15147" w:rsidP="00B25AEF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0"/>
                <w:rFonts w:eastAsia="Arial Narrow"/>
                <w:b w:val="0"/>
                <w:sz w:val="22"/>
              </w:rPr>
              <w:t>304</w:t>
            </w:r>
          </w:p>
        </w:tc>
      </w:tr>
      <w:tr w:rsidR="00503484">
        <w:trPr>
          <w:trHeight w:val="340"/>
        </w:trPr>
        <w:tc>
          <w:tcPr>
            <w:tcW w:w="776" w:type="dxa"/>
            <w:vAlign w:val="center"/>
          </w:tcPr>
          <w:p w:rsidR="00503484" w:rsidRDefault="00EA430D">
            <w:pPr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2</w:t>
            </w:r>
          </w:p>
        </w:tc>
        <w:tc>
          <w:tcPr>
            <w:tcW w:w="5833" w:type="dxa"/>
            <w:vAlign w:val="center"/>
          </w:tcPr>
          <w:p w:rsidR="00503484" w:rsidRDefault="00EA430D">
            <w:pPr>
              <w:pStyle w:val="26"/>
              <w:shd w:val="clear" w:color="auto" w:fill="auto"/>
              <w:spacing w:before="0" w:line="240" w:lineRule="auto"/>
              <w:ind w:left="120"/>
              <w:jc w:val="left"/>
              <w:rPr>
                <w:sz w:val="22"/>
              </w:rPr>
            </w:pPr>
            <w:r>
              <w:rPr>
                <w:rStyle w:val="115pt"/>
                <w:sz w:val="22"/>
              </w:rPr>
              <w:t>Количество выявленных нарушений</w:t>
            </w:r>
          </w:p>
        </w:tc>
        <w:tc>
          <w:tcPr>
            <w:tcW w:w="1843" w:type="dxa"/>
            <w:vAlign w:val="center"/>
          </w:tcPr>
          <w:p w:rsidR="00503484" w:rsidRPr="00AD4391" w:rsidRDefault="00C15147">
            <w:pPr>
              <w:pStyle w:val="26"/>
              <w:shd w:val="clear" w:color="auto" w:fill="auto"/>
              <w:spacing w:before="0" w:line="240" w:lineRule="auto"/>
              <w:jc w:val="center"/>
              <w:rPr>
                <w:b/>
                <w:sz w:val="22"/>
              </w:rPr>
            </w:pPr>
            <w:r>
              <w:rPr>
                <w:rStyle w:val="115pt0"/>
                <w:rFonts w:eastAsia="Arial Narrow"/>
                <w:b w:val="0"/>
              </w:rPr>
              <w:t>717</w:t>
            </w:r>
          </w:p>
        </w:tc>
        <w:tc>
          <w:tcPr>
            <w:tcW w:w="1842" w:type="dxa"/>
            <w:vAlign w:val="center"/>
          </w:tcPr>
          <w:p w:rsidR="00503484" w:rsidRDefault="00C15147" w:rsidP="00DE5AA3">
            <w:pPr>
              <w:pStyle w:val="26"/>
              <w:shd w:val="clear" w:color="auto" w:fill="auto"/>
              <w:spacing w:before="0" w:line="240" w:lineRule="auto"/>
              <w:jc w:val="center"/>
              <w:rPr>
                <w:sz w:val="22"/>
              </w:rPr>
            </w:pPr>
            <w:r>
              <w:rPr>
                <w:rStyle w:val="115pt"/>
              </w:rPr>
              <w:t>1226</w:t>
            </w:r>
          </w:p>
        </w:tc>
      </w:tr>
    </w:tbl>
    <w:p w:rsidR="00503484" w:rsidRDefault="00503484">
      <w:pPr>
        <w:pStyle w:val="af5"/>
        <w:widowControl w:val="0"/>
        <w:spacing w:line="240" w:lineRule="auto"/>
        <w:rPr>
          <w:sz w:val="24"/>
        </w:rPr>
      </w:pPr>
    </w:p>
    <w:p w:rsidR="00877CAD" w:rsidRDefault="00EA430D" w:rsidP="00C15147">
      <w:pPr>
        <w:pStyle w:val="af5"/>
        <w:widowControl w:val="0"/>
        <w:spacing w:line="240" w:lineRule="auto"/>
        <w:rPr>
          <w:sz w:val="24"/>
        </w:rPr>
      </w:pPr>
      <w:r w:rsidRPr="004826A8">
        <w:rPr>
          <w:sz w:val="24"/>
        </w:rPr>
        <w:t xml:space="preserve">Отмечается увеличение проведенных постоянных рейдов. Количество мероприятий в 2025 году возросло на </w:t>
      </w:r>
      <w:r w:rsidR="00B077FB">
        <w:rPr>
          <w:sz w:val="24"/>
        </w:rPr>
        <w:t>15</w:t>
      </w:r>
      <w:r w:rsidR="004826A8" w:rsidRPr="004826A8">
        <w:rPr>
          <w:sz w:val="24"/>
        </w:rPr>
        <w:t xml:space="preserve"> </w:t>
      </w:r>
      <w:r w:rsidRPr="004826A8">
        <w:rPr>
          <w:sz w:val="24"/>
        </w:rPr>
        <w:t xml:space="preserve">% в сравнении с 2024 годом. Количество выявленных нарушений в 2025 году увеличилось на </w:t>
      </w:r>
      <w:r w:rsidR="00C15147">
        <w:rPr>
          <w:sz w:val="24"/>
        </w:rPr>
        <w:t>71</w:t>
      </w:r>
      <w:r w:rsidR="004826A8" w:rsidRPr="004826A8">
        <w:rPr>
          <w:sz w:val="24"/>
        </w:rPr>
        <w:t xml:space="preserve"> </w:t>
      </w:r>
      <w:r w:rsidRPr="004826A8">
        <w:rPr>
          <w:sz w:val="24"/>
        </w:rPr>
        <w:t>% в сравнении с 2024 годом.</w:t>
      </w:r>
      <w:r w:rsidR="00B077FB">
        <w:rPr>
          <w:sz w:val="24"/>
        </w:rPr>
        <w:t xml:space="preserve">  </w:t>
      </w:r>
    </w:p>
    <w:p w:rsidR="00B077FB" w:rsidRDefault="00B077FB" w:rsidP="00C15147">
      <w:pPr>
        <w:pStyle w:val="af5"/>
        <w:widowControl w:val="0"/>
        <w:spacing w:line="240" w:lineRule="auto"/>
        <w:rPr>
          <w:sz w:val="24"/>
        </w:rPr>
      </w:pPr>
    </w:p>
    <w:p w:rsidR="00945D5F" w:rsidRDefault="00945D5F">
      <w:pPr>
        <w:pStyle w:val="af5"/>
        <w:widowControl w:val="0"/>
        <w:spacing w:line="240" w:lineRule="auto"/>
        <w:rPr>
          <w:sz w:val="24"/>
        </w:rPr>
      </w:pPr>
      <w:r>
        <w:rPr>
          <w:noProof/>
          <w:sz w:val="24"/>
        </w:rPr>
        <w:drawing>
          <wp:inline distT="0" distB="0" distL="0" distR="0" wp14:anchorId="3BC82CE8" wp14:editId="096F96D4">
            <wp:extent cx="5486400" cy="2158409"/>
            <wp:effectExtent l="0" t="0" r="19050" b="1333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077FB" w:rsidRDefault="00B077FB" w:rsidP="00C15147">
      <w:pPr>
        <w:pStyle w:val="af5"/>
        <w:widowControl w:val="0"/>
        <w:spacing w:line="240" w:lineRule="auto"/>
        <w:rPr>
          <w:sz w:val="24"/>
        </w:rPr>
      </w:pPr>
    </w:p>
    <w:p w:rsidR="00C15147" w:rsidRDefault="00C15147" w:rsidP="00B077FB">
      <w:pPr>
        <w:pStyle w:val="af5"/>
        <w:widowControl w:val="0"/>
        <w:spacing w:line="240" w:lineRule="auto"/>
        <w:rPr>
          <w:sz w:val="24"/>
        </w:rPr>
      </w:pPr>
      <w:r>
        <w:rPr>
          <w:sz w:val="24"/>
        </w:rPr>
        <w:t xml:space="preserve">Также, в 2025 году в рамках обязательного мониторинга проведено </w:t>
      </w:r>
      <w:r w:rsidR="00B077FB">
        <w:rPr>
          <w:sz w:val="24"/>
        </w:rPr>
        <w:t>60</w:t>
      </w:r>
      <w:r>
        <w:rPr>
          <w:sz w:val="24"/>
        </w:rPr>
        <w:t xml:space="preserve"> мероприятий.</w:t>
      </w:r>
      <w:r>
        <w:rPr>
          <w:sz w:val="24"/>
        </w:rPr>
        <w:br/>
        <w:t>Вы</w:t>
      </w:r>
      <w:r w:rsidR="00B077FB">
        <w:rPr>
          <w:sz w:val="24"/>
        </w:rPr>
        <w:t>дано 54 предписания по</w:t>
      </w:r>
      <w:r>
        <w:rPr>
          <w:sz w:val="24"/>
        </w:rPr>
        <w:t xml:space="preserve"> </w:t>
      </w:r>
      <w:r w:rsidR="00B077FB">
        <w:rPr>
          <w:sz w:val="24"/>
        </w:rPr>
        <w:t>81</w:t>
      </w:r>
      <w:r>
        <w:rPr>
          <w:sz w:val="24"/>
        </w:rPr>
        <w:t xml:space="preserve"> нарушени</w:t>
      </w:r>
      <w:r w:rsidR="00B077FB">
        <w:rPr>
          <w:sz w:val="24"/>
        </w:rPr>
        <w:t>ю</w:t>
      </w:r>
      <w:r>
        <w:rPr>
          <w:sz w:val="24"/>
        </w:rPr>
        <w:t>.</w:t>
      </w:r>
    </w:p>
    <w:p w:rsidR="00503484" w:rsidRDefault="00877CAD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bookmarkStart w:id="7" w:name="_Toc208575092"/>
      <w:r>
        <w:rPr>
          <w:rFonts w:ascii="Times New Roman" w:hAnsi="Times New Roman" w:cs="Times New Roman"/>
          <w:color w:val="auto"/>
          <w:sz w:val="24"/>
        </w:rPr>
        <w:t>8</w:t>
      </w:r>
      <w:r w:rsidR="00EA430D">
        <w:rPr>
          <w:rFonts w:ascii="Times New Roman" w:hAnsi="Times New Roman" w:cs="Times New Roman"/>
          <w:color w:val="auto"/>
          <w:sz w:val="24"/>
        </w:rPr>
        <w:t>. Обеспечение доступности для инвалидов на территории ДФО</w:t>
      </w:r>
      <w:bookmarkEnd w:id="7"/>
    </w:p>
    <w:p w:rsidR="00503484" w:rsidRDefault="005034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осуществления государственного контроля (надзора) за обеспечением доступности для инвалидов объектов транспортной инфраструктуры, транспортных средств </w:t>
      </w:r>
      <w:r>
        <w:rPr>
          <w:rFonts w:ascii="Times New Roman" w:hAnsi="Times New Roman" w:cs="Times New Roman"/>
          <w:sz w:val="24"/>
          <w:szCs w:val="24"/>
        </w:rPr>
        <w:br/>
        <w:t xml:space="preserve">и предоставляемых услуг, основные усилия направлены на реализацию плана системного подхода Федеральной службы по надзору в сфере транспорта. </w:t>
      </w: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мероприятий включают в себя:</w:t>
      </w: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выездных обследований транспортной инфраструктуры по вопросам соблюдения обязательных требований законодательства Российской Федерации об обеспечении беспрепятственного пользования гражданами из числа инвалидов инфраструктурой </w:t>
      </w:r>
      <w:r>
        <w:rPr>
          <w:rFonts w:ascii="Times New Roman" w:hAnsi="Times New Roman" w:cs="Times New Roman"/>
          <w:sz w:val="24"/>
          <w:szCs w:val="24"/>
        </w:rPr>
        <w:br/>
        <w:t xml:space="preserve">и транспортными средствами; </w:t>
      </w: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подготовку актуализированной информации об изменении состояния доступности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инвалидов аэровокзальных комплексов и пассажирских воздушных судов; </w:t>
      </w: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совещаниях по вопросам обеспечения доступности для граждан из числа инвалидов региональных объектов транспортной инфраструктуры, транспортных средств </w:t>
      </w:r>
      <w:r>
        <w:rPr>
          <w:rFonts w:ascii="Times New Roman" w:hAnsi="Times New Roman" w:cs="Times New Roman"/>
          <w:sz w:val="24"/>
          <w:szCs w:val="24"/>
        </w:rPr>
        <w:br/>
        <w:t>и предоставляемых транспортных услуг.</w:t>
      </w:r>
    </w:p>
    <w:p w:rsidR="00503484" w:rsidRDefault="00EA4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554068">
        <w:rPr>
          <w:rFonts w:ascii="Times New Roman" w:hAnsi="Times New Roman" w:cs="Times New Roman"/>
          <w:sz w:val="24"/>
          <w:szCs w:val="24"/>
        </w:rPr>
        <w:t>31.12</w:t>
      </w:r>
      <w:r w:rsidR="00DE5A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2025 проведено </w:t>
      </w:r>
      <w:r w:rsidR="00554068">
        <w:rPr>
          <w:rFonts w:ascii="Times New Roman" w:hAnsi="Times New Roman" w:cs="Times New Roman"/>
          <w:sz w:val="24"/>
          <w:szCs w:val="24"/>
        </w:rPr>
        <w:t>34</w:t>
      </w:r>
      <w:r w:rsidR="00DE5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выездных обследовани</w:t>
      </w:r>
      <w:r w:rsidR="00E462F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406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постоянных рейд</w:t>
      </w:r>
      <w:r w:rsidR="00FD4FF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в отношении аэровокзалов (терминалов) и иных производственных объектов, необходимых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посадки на воздушное судно и высадки из него пассажиров, погрузки, разгрузки и хранения грузов, перевозимых воздушным судном, обслуживания и обеспечения безопасности пассажиров и грузов (за аналогичный период 2024 года – </w:t>
      </w:r>
      <w:r w:rsidR="00B25AEF">
        <w:rPr>
          <w:rFonts w:ascii="Times New Roman" w:hAnsi="Times New Roman" w:cs="Times New Roman"/>
          <w:sz w:val="24"/>
          <w:szCs w:val="24"/>
        </w:rPr>
        <w:t>2</w:t>
      </w:r>
      <w:r w:rsidR="005540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выездных обследовани</w:t>
      </w:r>
      <w:r w:rsidR="00AD439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4068">
        <w:rPr>
          <w:rFonts w:ascii="Times New Roman" w:hAnsi="Times New Roman" w:cs="Times New Roman"/>
          <w:sz w:val="24"/>
          <w:szCs w:val="24"/>
        </w:rPr>
        <w:t>3</w:t>
      </w:r>
      <w:r w:rsidR="00B25AE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постоянных рейдов).</w:t>
      </w:r>
      <w:proofErr w:type="gramEnd"/>
    </w:p>
    <w:p w:rsidR="00ED5898" w:rsidRDefault="00877CAD" w:rsidP="00ED5898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bookmarkStart w:id="8" w:name="_Toc208575093"/>
      <w:r>
        <w:rPr>
          <w:rFonts w:ascii="Times New Roman" w:hAnsi="Times New Roman" w:cs="Times New Roman"/>
          <w:color w:val="auto"/>
          <w:sz w:val="24"/>
        </w:rPr>
        <w:t>9</w:t>
      </w:r>
      <w:r w:rsidR="00ED5898" w:rsidRPr="00ED5898">
        <w:rPr>
          <w:rFonts w:ascii="Times New Roman" w:hAnsi="Times New Roman" w:cs="Times New Roman"/>
          <w:color w:val="auto"/>
          <w:sz w:val="24"/>
        </w:rPr>
        <w:t>. Рассмотрение обращений граждан</w:t>
      </w:r>
      <w:bookmarkEnd w:id="8"/>
    </w:p>
    <w:p w:rsidR="0043309C" w:rsidRPr="0043309C" w:rsidRDefault="0043309C" w:rsidP="0043309C">
      <w:pPr>
        <w:spacing w:after="0"/>
      </w:pPr>
    </w:p>
    <w:p w:rsidR="008103D5" w:rsidRDefault="008103D5" w:rsidP="008103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1 ст. 58 </w:t>
      </w:r>
      <w:r w:rsidRPr="008103D5">
        <w:rPr>
          <w:rFonts w:ascii="Times New Roman" w:hAnsi="Times New Roman" w:cs="Times New Roman"/>
          <w:sz w:val="24"/>
          <w:szCs w:val="24"/>
        </w:rPr>
        <w:t xml:space="preserve">Федерального закона от 31.07.2020 № 248-ФЗ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8103D5">
        <w:rPr>
          <w:rFonts w:ascii="Times New Roman" w:hAnsi="Times New Roman" w:cs="Times New Roman"/>
          <w:sz w:val="24"/>
          <w:szCs w:val="24"/>
        </w:rPr>
        <w:t xml:space="preserve">«О государственном контроле (надзоре) и  муниципальном  </w:t>
      </w:r>
      <w:r>
        <w:rPr>
          <w:rFonts w:ascii="Times New Roman" w:hAnsi="Times New Roman" w:cs="Times New Roman"/>
          <w:sz w:val="24"/>
          <w:szCs w:val="24"/>
        </w:rPr>
        <w:t xml:space="preserve">контроле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br/>
        <w:t xml:space="preserve">в адрес Управления поступают </w:t>
      </w:r>
      <w:r w:rsidRPr="008103D5">
        <w:rPr>
          <w:rFonts w:ascii="Times New Roman" w:hAnsi="Times New Roman" w:cs="Times New Roman"/>
          <w:sz w:val="24"/>
          <w:szCs w:val="24"/>
        </w:rPr>
        <w:t>сведения о причинении вреда (ущерба) или об угрозе причинения вреда (ущерба) охраняемым законом ценностям</w:t>
      </w:r>
      <w:r>
        <w:rPr>
          <w:rFonts w:ascii="Times New Roman" w:hAnsi="Times New Roman" w:cs="Times New Roman"/>
          <w:sz w:val="24"/>
          <w:szCs w:val="24"/>
        </w:rPr>
        <w:t xml:space="preserve">, посредством направления гражданами </w:t>
      </w:r>
      <w:r>
        <w:rPr>
          <w:rFonts w:ascii="Times New Roman" w:hAnsi="Times New Roman" w:cs="Times New Roman"/>
          <w:sz w:val="24"/>
          <w:szCs w:val="24"/>
        </w:rPr>
        <w:br/>
        <w:t>и организациями обращений.</w:t>
      </w:r>
      <w:r w:rsidR="002057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794" w:rsidRDefault="008103D5" w:rsidP="008103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в период с 01.01.2025 по </w:t>
      </w:r>
      <w:r w:rsidR="00554068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>.2025 с</w:t>
      </w:r>
      <w:r w:rsidRPr="008103D5">
        <w:rPr>
          <w:rFonts w:ascii="Times New Roman" w:hAnsi="Times New Roman" w:cs="Times New Roman"/>
          <w:sz w:val="24"/>
          <w:szCs w:val="24"/>
        </w:rPr>
        <w:t>отрудниками госавианадзора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03D5">
        <w:rPr>
          <w:rFonts w:ascii="Times New Roman" w:hAnsi="Times New Roman" w:cs="Times New Roman"/>
          <w:sz w:val="24"/>
          <w:szCs w:val="24"/>
        </w:rPr>
        <w:t xml:space="preserve"> в соответствии  </w:t>
      </w:r>
      <w:r>
        <w:rPr>
          <w:rFonts w:ascii="Times New Roman" w:hAnsi="Times New Roman" w:cs="Times New Roman"/>
          <w:sz w:val="24"/>
          <w:szCs w:val="24"/>
        </w:rPr>
        <w:br/>
      </w:r>
      <w:r w:rsidR="008C58D9">
        <w:rPr>
          <w:rFonts w:ascii="Times New Roman" w:hAnsi="Times New Roman" w:cs="Times New Roman"/>
          <w:sz w:val="24"/>
          <w:szCs w:val="24"/>
        </w:rPr>
        <w:t xml:space="preserve">с  Федеральным законом от </w:t>
      </w:r>
      <w:r w:rsidRPr="008103D5">
        <w:rPr>
          <w:rFonts w:ascii="Times New Roman" w:hAnsi="Times New Roman" w:cs="Times New Roman"/>
          <w:sz w:val="24"/>
          <w:szCs w:val="24"/>
        </w:rPr>
        <w:t xml:space="preserve">02.05.2006 № 59-ФЗ  «О порядке рассмотрения обращений граждан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8C58D9">
        <w:rPr>
          <w:rFonts w:ascii="Times New Roman" w:hAnsi="Times New Roman" w:cs="Times New Roman"/>
          <w:sz w:val="24"/>
          <w:szCs w:val="24"/>
        </w:rPr>
        <w:t>93</w:t>
      </w:r>
      <w:r w:rsidR="00231454">
        <w:rPr>
          <w:rFonts w:ascii="Times New Roman" w:hAnsi="Times New Roman" w:cs="Times New Roman"/>
          <w:sz w:val="24"/>
          <w:szCs w:val="24"/>
        </w:rPr>
        <w:t>обращени</w:t>
      </w:r>
      <w:r w:rsidR="008C58D9">
        <w:rPr>
          <w:rFonts w:ascii="Times New Roman" w:hAnsi="Times New Roman" w:cs="Times New Roman"/>
          <w:sz w:val="24"/>
          <w:szCs w:val="24"/>
        </w:rPr>
        <w:t>я</w:t>
      </w:r>
      <w:r w:rsidR="002057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03D5" w:rsidRPr="008103D5" w:rsidRDefault="00205794" w:rsidP="008103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8103D5">
        <w:rPr>
          <w:rFonts w:ascii="Times New Roman" w:hAnsi="Times New Roman" w:cs="Times New Roman"/>
          <w:sz w:val="24"/>
          <w:szCs w:val="24"/>
        </w:rPr>
        <w:t xml:space="preserve">а аналогичный период 2024 года </w:t>
      </w:r>
      <w:r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7310F5">
        <w:rPr>
          <w:rFonts w:ascii="Times New Roman" w:hAnsi="Times New Roman" w:cs="Times New Roman"/>
          <w:sz w:val="24"/>
          <w:szCs w:val="24"/>
        </w:rPr>
        <w:t>8</w:t>
      </w:r>
      <w:r w:rsidR="008C58D9">
        <w:rPr>
          <w:rFonts w:ascii="Times New Roman" w:hAnsi="Times New Roman" w:cs="Times New Roman"/>
          <w:sz w:val="24"/>
          <w:szCs w:val="24"/>
        </w:rPr>
        <w:t>8</w:t>
      </w:r>
      <w:r w:rsidR="007310F5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C58D9">
        <w:rPr>
          <w:rFonts w:ascii="Times New Roman" w:hAnsi="Times New Roman" w:cs="Times New Roman"/>
          <w:sz w:val="24"/>
          <w:szCs w:val="24"/>
        </w:rPr>
        <w:t>й</w:t>
      </w:r>
      <w:r w:rsidR="008103D5">
        <w:rPr>
          <w:rFonts w:ascii="Times New Roman" w:hAnsi="Times New Roman" w:cs="Times New Roman"/>
          <w:sz w:val="24"/>
          <w:szCs w:val="24"/>
        </w:rPr>
        <w:t>.</w:t>
      </w:r>
      <w:r w:rsidRPr="00205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Также, в целях </w:t>
      </w:r>
      <w:r w:rsidRPr="00205794">
        <w:rPr>
          <w:rFonts w:ascii="Times New Roman" w:hAnsi="Times New Roman" w:cs="Times New Roman"/>
          <w:sz w:val="24"/>
          <w:szCs w:val="24"/>
        </w:rPr>
        <w:t xml:space="preserve">проведения оценки достоверности поступивших сведений о причинении вреда (ущерба) или об угрозе </w:t>
      </w:r>
      <w:r w:rsidRPr="00205794">
        <w:rPr>
          <w:rFonts w:ascii="Times New Roman" w:hAnsi="Times New Roman" w:cs="Times New Roman"/>
          <w:sz w:val="24"/>
          <w:szCs w:val="24"/>
        </w:rPr>
        <w:lastRenderedPageBreak/>
        <w:t>причинения вреда (ущерба) охраняемым законом ценностям</w:t>
      </w:r>
      <w:r>
        <w:rPr>
          <w:rFonts w:ascii="Times New Roman" w:hAnsi="Times New Roman" w:cs="Times New Roman"/>
          <w:sz w:val="24"/>
          <w:szCs w:val="24"/>
        </w:rPr>
        <w:t xml:space="preserve">, в ходе рассмотрения обращения </w:t>
      </w:r>
      <w:r>
        <w:rPr>
          <w:rFonts w:ascii="Times New Roman" w:hAnsi="Times New Roman" w:cs="Times New Roman"/>
          <w:sz w:val="24"/>
          <w:szCs w:val="24"/>
        </w:rPr>
        <w:br/>
        <w:t>в 2024 году проведена 1 внеплановая выездная проверка.</w:t>
      </w:r>
    </w:p>
    <w:p w:rsidR="00503484" w:rsidRDefault="005034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03484" w:rsidSect="000572A9">
      <w:headerReference w:type="default" r:id="rId16"/>
      <w:pgSz w:w="11906" w:h="16838"/>
      <w:pgMar w:top="568" w:right="567" w:bottom="426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AA3" w:rsidRDefault="00DE5AA3">
      <w:pPr>
        <w:spacing w:after="0" w:line="240" w:lineRule="auto"/>
      </w:pPr>
      <w:r>
        <w:separator/>
      </w:r>
    </w:p>
  </w:endnote>
  <w:endnote w:type="continuationSeparator" w:id="0">
    <w:p w:rsidR="00DE5AA3" w:rsidRDefault="00DE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AA3" w:rsidRDefault="00DE5AA3">
      <w:pPr>
        <w:spacing w:after="0" w:line="240" w:lineRule="auto"/>
      </w:pPr>
      <w:r>
        <w:separator/>
      </w:r>
    </w:p>
  </w:footnote>
  <w:footnote w:type="continuationSeparator" w:id="0">
    <w:p w:rsidR="00DE5AA3" w:rsidRDefault="00DE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409151"/>
      <w:docPartObj>
        <w:docPartGallery w:val="Page Numbers (Top of Page)"/>
        <w:docPartUnique/>
      </w:docPartObj>
    </w:sdtPr>
    <w:sdtEndPr/>
    <w:sdtContent>
      <w:p w:rsidR="00DE5AA3" w:rsidRDefault="00DE5AA3">
        <w:pPr>
          <w:pStyle w:val="af9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9C5215">
          <w:rPr>
            <w:rFonts w:ascii="Times New Roman" w:hAnsi="Times New Roman" w:cs="Times New Roman"/>
            <w:noProof/>
            <w:sz w:val="24"/>
          </w:rPr>
          <w:t>8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932"/>
    <w:multiLevelType w:val="hybridMultilevel"/>
    <w:tmpl w:val="8F285A5E"/>
    <w:lvl w:ilvl="0" w:tplc="5704A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D26BE2">
      <w:start w:val="1"/>
      <w:numFmt w:val="lowerLetter"/>
      <w:lvlText w:val="%2."/>
      <w:lvlJc w:val="left"/>
      <w:pPr>
        <w:ind w:left="1440" w:hanging="360"/>
      </w:pPr>
    </w:lvl>
    <w:lvl w:ilvl="2" w:tplc="37E80DCC">
      <w:start w:val="1"/>
      <w:numFmt w:val="lowerRoman"/>
      <w:lvlText w:val="%3."/>
      <w:lvlJc w:val="right"/>
      <w:pPr>
        <w:ind w:left="2160" w:hanging="180"/>
      </w:pPr>
    </w:lvl>
    <w:lvl w:ilvl="3" w:tplc="8D8CA192">
      <w:start w:val="1"/>
      <w:numFmt w:val="decimal"/>
      <w:lvlText w:val="%4."/>
      <w:lvlJc w:val="left"/>
      <w:pPr>
        <w:ind w:left="2880" w:hanging="360"/>
      </w:pPr>
    </w:lvl>
    <w:lvl w:ilvl="4" w:tplc="F532355E">
      <w:start w:val="1"/>
      <w:numFmt w:val="lowerLetter"/>
      <w:lvlText w:val="%5."/>
      <w:lvlJc w:val="left"/>
      <w:pPr>
        <w:ind w:left="3600" w:hanging="360"/>
      </w:pPr>
    </w:lvl>
    <w:lvl w:ilvl="5" w:tplc="C248BF50">
      <w:start w:val="1"/>
      <w:numFmt w:val="lowerRoman"/>
      <w:lvlText w:val="%6."/>
      <w:lvlJc w:val="right"/>
      <w:pPr>
        <w:ind w:left="4320" w:hanging="180"/>
      </w:pPr>
    </w:lvl>
    <w:lvl w:ilvl="6" w:tplc="097C159A">
      <w:start w:val="1"/>
      <w:numFmt w:val="decimal"/>
      <w:lvlText w:val="%7."/>
      <w:lvlJc w:val="left"/>
      <w:pPr>
        <w:ind w:left="5040" w:hanging="360"/>
      </w:pPr>
    </w:lvl>
    <w:lvl w:ilvl="7" w:tplc="03DA0680">
      <w:start w:val="1"/>
      <w:numFmt w:val="lowerLetter"/>
      <w:lvlText w:val="%8."/>
      <w:lvlJc w:val="left"/>
      <w:pPr>
        <w:ind w:left="5760" w:hanging="360"/>
      </w:pPr>
    </w:lvl>
    <w:lvl w:ilvl="8" w:tplc="A668617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62FD0"/>
    <w:multiLevelType w:val="hybridMultilevel"/>
    <w:tmpl w:val="0D96829A"/>
    <w:lvl w:ilvl="0" w:tplc="E8CC91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58E2BC">
      <w:start w:val="1"/>
      <w:numFmt w:val="lowerLetter"/>
      <w:lvlText w:val="%2."/>
      <w:lvlJc w:val="left"/>
      <w:pPr>
        <w:ind w:left="1440" w:hanging="360"/>
      </w:pPr>
    </w:lvl>
    <w:lvl w:ilvl="2" w:tplc="EE7E1642">
      <w:start w:val="1"/>
      <w:numFmt w:val="lowerRoman"/>
      <w:lvlText w:val="%3."/>
      <w:lvlJc w:val="right"/>
      <w:pPr>
        <w:ind w:left="2160" w:hanging="180"/>
      </w:pPr>
    </w:lvl>
    <w:lvl w:ilvl="3" w:tplc="33A83A1C">
      <w:start w:val="1"/>
      <w:numFmt w:val="decimal"/>
      <w:lvlText w:val="%4."/>
      <w:lvlJc w:val="left"/>
      <w:pPr>
        <w:ind w:left="2880" w:hanging="360"/>
      </w:pPr>
    </w:lvl>
    <w:lvl w:ilvl="4" w:tplc="914EDCBE">
      <w:start w:val="1"/>
      <w:numFmt w:val="lowerLetter"/>
      <w:lvlText w:val="%5."/>
      <w:lvlJc w:val="left"/>
      <w:pPr>
        <w:ind w:left="3600" w:hanging="360"/>
      </w:pPr>
    </w:lvl>
    <w:lvl w:ilvl="5" w:tplc="1FD0B6FC">
      <w:start w:val="1"/>
      <w:numFmt w:val="lowerRoman"/>
      <w:lvlText w:val="%6."/>
      <w:lvlJc w:val="right"/>
      <w:pPr>
        <w:ind w:left="4320" w:hanging="180"/>
      </w:pPr>
    </w:lvl>
    <w:lvl w:ilvl="6" w:tplc="95F45F9C">
      <w:start w:val="1"/>
      <w:numFmt w:val="decimal"/>
      <w:lvlText w:val="%7."/>
      <w:lvlJc w:val="left"/>
      <w:pPr>
        <w:ind w:left="5040" w:hanging="360"/>
      </w:pPr>
    </w:lvl>
    <w:lvl w:ilvl="7" w:tplc="49BAC7C6">
      <w:start w:val="1"/>
      <w:numFmt w:val="lowerLetter"/>
      <w:lvlText w:val="%8."/>
      <w:lvlJc w:val="left"/>
      <w:pPr>
        <w:ind w:left="5760" w:hanging="360"/>
      </w:pPr>
    </w:lvl>
    <w:lvl w:ilvl="8" w:tplc="7EA6446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007CF"/>
    <w:multiLevelType w:val="hybridMultilevel"/>
    <w:tmpl w:val="872C0966"/>
    <w:lvl w:ilvl="0" w:tplc="E6B0864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EAF6A334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99E6A4B8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BB9272C4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323ED8E2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5A01F00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B47C8FB8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EB1C45C0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67ACCBD0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1D9B6AF3"/>
    <w:multiLevelType w:val="hybridMultilevel"/>
    <w:tmpl w:val="61D253A6"/>
    <w:lvl w:ilvl="0" w:tplc="97621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CCD6AA">
      <w:start w:val="1"/>
      <w:numFmt w:val="lowerLetter"/>
      <w:lvlText w:val="%2."/>
      <w:lvlJc w:val="left"/>
      <w:pPr>
        <w:ind w:left="1440" w:hanging="360"/>
      </w:pPr>
    </w:lvl>
    <w:lvl w:ilvl="2" w:tplc="C2C47FE0">
      <w:start w:val="1"/>
      <w:numFmt w:val="lowerRoman"/>
      <w:lvlText w:val="%3."/>
      <w:lvlJc w:val="right"/>
      <w:pPr>
        <w:ind w:left="2160" w:hanging="180"/>
      </w:pPr>
    </w:lvl>
    <w:lvl w:ilvl="3" w:tplc="3E049812">
      <w:start w:val="1"/>
      <w:numFmt w:val="decimal"/>
      <w:lvlText w:val="%4."/>
      <w:lvlJc w:val="left"/>
      <w:pPr>
        <w:ind w:left="2880" w:hanging="360"/>
      </w:pPr>
    </w:lvl>
    <w:lvl w:ilvl="4" w:tplc="545009BC">
      <w:start w:val="1"/>
      <w:numFmt w:val="lowerLetter"/>
      <w:lvlText w:val="%5."/>
      <w:lvlJc w:val="left"/>
      <w:pPr>
        <w:ind w:left="3600" w:hanging="360"/>
      </w:pPr>
    </w:lvl>
    <w:lvl w:ilvl="5" w:tplc="C5E0C28C">
      <w:start w:val="1"/>
      <w:numFmt w:val="lowerRoman"/>
      <w:lvlText w:val="%6."/>
      <w:lvlJc w:val="right"/>
      <w:pPr>
        <w:ind w:left="4320" w:hanging="180"/>
      </w:pPr>
    </w:lvl>
    <w:lvl w:ilvl="6" w:tplc="0A6417C2">
      <w:start w:val="1"/>
      <w:numFmt w:val="decimal"/>
      <w:lvlText w:val="%7."/>
      <w:lvlJc w:val="left"/>
      <w:pPr>
        <w:ind w:left="5040" w:hanging="360"/>
      </w:pPr>
    </w:lvl>
    <w:lvl w:ilvl="7" w:tplc="EBB89074">
      <w:start w:val="1"/>
      <w:numFmt w:val="lowerLetter"/>
      <w:lvlText w:val="%8."/>
      <w:lvlJc w:val="left"/>
      <w:pPr>
        <w:ind w:left="5760" w:hanging="360"/>
      </w:pPr>
    </w:lvl>
    <w:lvl w:ilvl="8" w:tplc="387EB65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819D6"/>
    <w:multiLevelType w:val="hybridMultilevel"/>
    <w:tmpl w:val="C5D4085A"/>
    <w:lvl w:ilvl="0" w:tplc="C91E0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DE8DD2">
      <w:start w:val="1"/>
      <w:numFmt w:val="lowerLetter"/>
      <w:lvlText w:val="%2."/>
      <w:lvlJc w:val="left"/>
      <w:pPr>
        <w:ind w:left="1440" w:hanging="360"/>
      </w:pPr>
    </w:lvl>
    <w:lvl w:ilvl="2" w:tplc="5490B1EC">
      <w:start w:val="1"/>
      <w:numFmt w:val="lowerRoman"/>
      <w:lvlText w:val="%3."/>
      <w:lvlJc w:val="right"/>
      <w:pPr>
        <w:ind w:left="2160" w:hanging="180"/>
      </w:pPr>
    </w:lvl>
    <w:lvl w:ilvl="3" w:tplc="32987F42">
      <w:start w:val="1"/>
      <w:numFmt w:val="decimal"/>
      <w:lvlText w:val="%4."/>
      <w:lvlJc w:val="left"/>
      <w:pPr>
        <w:ind w:left="2880" w:hanging="360"/>
      </w:pPr>
    </w:lvl>
    <w:lvl w:ilvl="4" w:tplc="6A9EAB50">
      <w:start w:val="1"/>
      <w:numFmt w:val="lowerLetter"/>
      <w:lvlText w:val="%5."/>
      <w:lvlJc w:val="left"/>
      <w:pPr>
        <w:ind w:left="3600" w:hanging="360"/>
      </w:pPr>
    </w:lvl>
    <w:lvl w:ilvl="5" w:tplc="C298E7AA">
      <w:start w:val="1"/>
      <w:numFmt w:val="lowerRoman"/>
      <w:lvlText w:val="%6."/>
      <w:lvlJc w:val="right"/>
      <w:pPr>
        <w:ind w:left="4320" w:hanging="180"/>
      </w:pPr>
    </w:lvl>
    <w:lvl w:ilvl="6" w:tplc="FD96F5F8">
      <w:start w:val="1"/>
      <w:numFmt w:val="decimal"/>
      <w:lvlText w:val="%7."/>
      <w:lvlJc w:val="left"/>
      <w:pPr>
        <w:ind w:left="5040" w:hanging="360"/>
      </w:pPr>
    </w:lvl>
    <w:lvl w:ilvl="7" w:tplc="F196AC8C">
      <w:start w:val="1"/>
      <w:numFmt w:val="lowerLetter"/>
      <w:lvlText w:val="%8."/>
      <w:lvlJc w:val="left"/>
      <w:pPr>
        <w:ind w:left="5760" w:hanging="360"/>
      </w:pPr>
    </w:lvl>
    <w:lvl w:ilvl="8" w:tplc="FB56BC8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C46B7"/>
    <w:multiLevelType w:val="multilevel"/>
    <w:tmpl w:val="8612F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FC9358A"/>
    <w:multiLevelType w:val="hybridMultilevel"/>
    <w:tmpl w:val="75942B2A"/>
    <w:lvl w:ilvl="0" w:tplc="57BAE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6C6D46">
      <w:start w:val="1"/>
      <w:numFmt w:val="lowerLetter"/>
      <w:lvlText w:val="%2."/>
      <w:lvlJc w:val="left"/>
      <w:pPr>
        <w:ind w:left="1440" w:hanging="360"/>
      </w:pPr>
    </w:lvl>
    <w:lvl w:ilvl="2" w:tplc="8752B53C">
      <w:start w:val="1"/>
      <w:numFmt w:val="lowerRoman"/>
      <w:lvlText w:val="%3."/>
      <w:lvlJc w:val="right"/>
      <w:pPr>
        <w:ind w:left="2160" w:hanging="180"/>
      </w:pPr>
    </w:lvl>
    <w:lvl w:ilvl="3" w:tplc="61DE18F0">
      <w:start w:val="1"/>
      <w:numFmt w:val="decimal"/>
      <w:lvlText w:val="%4."/>
      <w:lvlJc w:val="left"/>
      <w:pPr>
        <w:ind w:left="2880" w:hanging="360"/>
      </w:pPr>
    </w:lvl>
    <w:lvl w:ilvl="4" w:tplc="27F2C9F6">
      <w:start w:val="1"/>
      <w:numFmt w:val="lowerLetter"/>
      <w:lvlText w:val="%5."/>
      <w:lvlJc w:val="left"/>
      <w:pPr>
        <w:ind w:left="3600" w:hanging="360"/>
      </w:pPr>
    </w:lvl>
    <w:lvl w:ilvl="5" w:tplc="62782900">
      <w:start w:val="1"/>
      <w:numFmt w:val="lowerRoman"/>
      <w:lvlText w:val="%6."/>
      <w:lvlJc w:val="right"/>
      <w:pPr>
        <w:ind w:left="4320" w:hanging="180"/>
      </w:pPr>
    </w:lvl>
    <w:lvl w:ilvl="6" w:tplc="68AE3BF0">
      <w:start w:val="1"/>
      <w:numFmt w:val="decimal"/>
      <w:lvlText w:val="%7."/>
      <w:lvlJc w:val="left"/>
      <w:pPr>
        <w:ind w:left="5040" w:hanging="360"/>
      </w:pPr>
    </w:lvl>
    <w:lvl w:ilvl="7" w:tplc="BAA00744">
      <w:start w:val="1"/>
      <w:numFmt w:val="lowerLetter"/>
      <w:lvlText w:val="%8."/>
      <w:lvlJc w:val="left"/>
      <w:pPr>
        <w:ind w:left="5760" w:hanging="360"/>
      </w:pPr>
    </w:lvl>
    <w:lvl w:ilvl="8" w:tplc="2348E78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972C4"/>
    <w:multiLevelType w:val="hybridMultilevel"/>
    <w:tmpl w:val="1DA0E4B6"/>
    <w:lvl w:ilvl="0" w:tplc="C672B17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81F86">
      <w:start w:val="1"/>
      <w:numFmt w:val="lowerLetter"/>
      <w:lvlText w:val="%2."/>
      <w:lvlJc w:val="left"/>
      <w:pPr>
        <w:ind w:left="1440" w:hanging="360"/>
      </w:pPr>
    </w:lvl>
    <w:lvl w:ilvl="2" w:tplc="BD52671A">
      <w:start w:val="1"/>
      <w:numFmt w:val="lowerRoman"/>
      <w:lvlText w:val="%3."/>
      <w:lvlJc w:val="right"/>
      <w:pPr>
        <w:ind w:left="2160" w:hanging="180"/>
      </w:pPr>
    </w:lvl>
    <w:lvl w:ilvl="3" w:tplc="CC1CF34C">
      <w:start w:val="1"/>
      <w:numFmt w:val="decimal"/>
      <w:lvlText w:val="%4."/>
      <w:lvlJc w:val="left"/>
      <w:pPr>
        <w:ind w:left="2880" w:hanging="360"/>
      </w:pPr>
    </w:lvl>
    <w:lvl w:ilvl="4" w:tplc="2BBC5262">
      <w:start w:val="1"/>
      <w:numFmt w:val="lowerLetter"/>
      <w:lvlText w:val="%5."/>
      <w:lvlJc w:val="left"/>
      <w:pPr>
        <w:ind w:left="3600" w:hanging="360"/>
      </w:pPr>
    </w:lvl>
    <w:lvl w:ilvl="5" w:tplc="F746D4F8">
      <w:start w:val="1"/>
      <w:numFmt w:val="lowerRoman"/>
      <w:lvlText w:val="%6."/>
      <w:lvlJc w:val="right"/>
      <w:pPr>
        <w:ind w:left="4320" w:hanging="180"/>
      </w:pPr>
    </w:lvl>
    <w:lvl w:ilvl="6" w:tplc="B7D62148">
      <w:start w:val="1"/>
      <w:numFmt w:val="decimal"/>
      <w:lvlText w:val="%7."/>
      <w:lvlJc w:val="left"/>
      <w:pPr>
        <w:ind w:left="5040" w:hanging="360"/>
      </w:pPr>
    </w:lvl>
    <w:lvl w:ilvl="7" w:tplc="0F1AA21C">
      <w:start w:val="1"/>
      <w:numFmt w:val="lowerLetter"/>
      <w:lvlText w:val="%8."/>
      <w:lvlJc w:val="left"/>
      <w:pPr>
        <w:ind w:left="5760" w:hanging="360"/>
      </w:pPr>
    </w:lvl>
    <w:lvl w:ilvl="8" w:tplc="8EF23FA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A4CE7"/>
    <w:multiLevelType w:val="hybridMultilevel"/>
    <w:tmpl w:val="E51E7512"/>
    <w:lvl w:ilvl="0" w:tplc="8E7468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F67E8A">
      <w:start w:val="1"/>
      <w:numFmt w:val="lowerLetter"/>
      <w:lvlText w:val="%2."/>
      <w:lvlJc w:val="left"/>
      <w:pPr>
        <w:ind w:left="1080" w:hanging="360"/>
      </w:pPr>
    </w:lvl>
    <w:lvl w:ilvl="2" w:tplc="E32C8C06">
      <w:start w:val="1"/>
      <w:numFmt w:val="lowerRoman"/>
      <w:lvlText w:val="%3."/>
      <w:lvlJc w:val="right"/>
      <w:pPr>
        <w:ind w:left="1800" w:hanging="180"/>
      </w:pPr>
    </w:lvl>
    <w:lvl w:ilvl="3" w:tplc="68866CFE">
      <w:start w:val="1"/>
      <w:numFmt w:val="decimal"/>
      <w:lvlText w:val="%4."/>
      <w:lvlJc w:val="left"/>
      <w:pPr>
        <w:ind w:left="2520" w:hanging="360"/>
      </w:pPr>
    </w:lvl>
    <w:lvl w:ilvl="4" w:tplc="DF1A71B4">
      <w:start w:val="1"/>
      <w:numFmt w:val="lowerLetter"/>
      <w:lvlText w:val="%5."/>
      <w:lvlJc w:val="left"/>
      <w:pPr>
        <w:ind w:left="3240" w:hanging="360"/>
      </w:pPr>
    </w:lvl>
    <w:lvl w:ilvl="5" w:tplc="6EA42870">
      <w:start w:val="1"/>
      <w:numFmt w:val="lowerRoman"/>
      <w:lvlText w:val="%6."/>
      <w:lvlJc w:val="right"/>
      <w:pPr>
        <w:ind w:left="3960" w:hanging="180"/>
      </w:pPr>
    </w:lvl>
    <w:lvl w:ilvl="6" w:tplc="B43A8BF4">
      <w:start w:val="1"/>
      <w:numFmt w:val="decimal"/>
      <w:lvlText w:val="%7."/>
      <w:lvlJc w:val="left"/>
      <w:pPr>
        <w:ind w:left="4680" w:hanging="360"/>
      </w:pPr>
    </w:lvl>
    <w:lvl w:ilvl="7" w:tplc="93BE51F6">
      <w:start w:val="1"/>
      <w:numFmt w:val="lowerLetter"/>
      <w:lvlText w:val="%8."/>
      <w:lvlJc w:val="left"/>
      <w:pPr>
        <w:ind w:left="5400" w:hanging="360"/>
      </w:pPr>
    </w:lvl>
    <w:lvl w:ilvl="8" w:tplc="C7C68BD2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424CAC"/>
    <w:multiLevelType w:val="hybridMultilevel"/>
    <w:tmpl w:val="6BE6E44E"/>
    <w:lvl w:ilvl="0" w:tplc="290AE2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6BE18D0">
      <w:start w:val="1"/>
      <w:numFmt w:val="lowerLetter"/>
      <w:lvlText w:val="%2."/>
      <w:lvlJc w:val="left"/>
      <w:pPr>
        <w:ind w:left="1788" w:hanging="360"/>
      </w:pPr>
    </w:lvl>
    <w:lvl w:ilvl="2" w:tplc="2E721EA2">
      <w:start w:val="1"/>
      <w:numFmt w:val="lowerRoman"/>
      <w:lvlText w:val="%3."/>
      <w:lvlJc w:val="right"/>
      <w:pPr>
        <w:ind w:left="2508" w:hanging="180"/>
      </w:pPr>
    </w:lvl>
    <w:lvl w:ilvl="3" w:tplc="84589986">
      <w:start w:val="1"/>
      <w:numFmt w:val="decimal"/>
      <w:lvlText w:val="%4."/>
      <w:lvlJc w:val="left"/>
      <w:pPr>
        <w:ind w:left="3228" w:hanging="360"/>
      </w:pPr>
    </w:lvl>
    <w:lvl w:ilvl="4" w:tplc="12244764">
      <w:start w:val="1"/>
      <w:numFmt w:val="lowerLetter"/>
      <w:lvlText w:val="%5."/>
      <w:lvlJc w:val="left"/>
      <w:pPr>
        <w:ind w:left="3948" w:hanging="360"/>
      </w:pPr>
    </w:lvl>
    <w:lvl w:ilvl="5" w:tplc="59AC83C8">
      <w:start w:val="1"/>
      <w:numFmt w:val="lowerRoman"/>
      <w:lvlText w:val="%6."/>
      <w:lvlJc w:val="right"/>
      <w:pPr>
        <w:ind w:left="4668" w:hanging="180"/>
      </w:pPr>
    </w:lvl>
    <w:lvl w:ilvl="6" w:tplc="EE909A8C">
      <w:start w:val="1"/>
      <w:numFmt w:val="decimal"/>
      <w:lvlText w:val="%7."/>
      <w:lvlJc w:val="left"/>
      <w:pPr>
        <w:ind w:left="5388" w:hanging="360"/>
      </w:pPr>
    </w:lvl>
    <w:lvl w:ilvl="7" w:tplc="89808960">
      <w:start w:val="1"/>
      <w:numFmt w:val="lowerLetter"/>
      <w:lvlText w:val="%8."/>
      <w:lvlJc w:val="left"/>
      <w:pPr>
        <w:ind w:left="6108" w:hanging="360"/>
      </w:pPr>
    </w:lvl>
    <w:lvl w:ilvl="8" w:tplc="AC36035C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A902BC"/>
    <w:multiLevelType w:val="hybridMultilevel"/>
    <w:tmpl w:val="3A0C65E8"/>
    <w:lvl w:ilvl="0" w:tplc="133EA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48F7EE">
      <w:start w:val="1"/>
      <w:numFmt w:val="lowerLetter"/>
      <w:lvlText w:val="%2."/>
      <w:lvlJc w:val="left"/>
      <w:pPr>
        <w:ind w:left="1440" w:hanging="360"/>
      </w:pPr>
    </w:lvl>
    <w:lvl w:ilvl="2" w:tplc="1FD45342">
      <w:start w:val="1"/>
      <w:numFmt w:val="lowerRoman"/>
      <w:lvlText w:val="%3."/>
      <w:lvlJc w:val="right"/>
      <w:pPr>
        <w:ind w:left="2160" w:hanging="180"/>
      </w:pPr>
    </w:lvl>
    <w:lvl w:ilvl="3" w:tplc="9A3A2ACC">
      <w:start w:val="1"/>
      <w:numFmt w:val="decimal"/>
      <w:lvlText w:val="%4."/>
      <w:lvlJc w:val="left"/>
      <w:pPr>
        <w:ind w:left="2880" w:hanging="360"/>
      </w:pPr>
    </w:lvl>
    <w:lvl w:ilvl="4" w:tplc="5C386BA0">
      <w:start w:val="1"/>
      <w:numFmt w:val="lowerLetter"/>
      <w:lvlText w:val="%5."/>
      <w:lvlJc w:val="left"/>
      <w:pPr>
        <w:ind w:left="3600" w:hanging="360"/>
      </w:pPr>
    </w:lvl>
    <w:lvl w:ilvl="5" w:tplc="5740BED4">
      <w:start w:val="1"/>
      <w:numFmt w:val="lowerRoman"/>
      <w:lvlText w:val="%6."/>
      <w:lvlJc w:val="right"/>
      <w:pPr>
        <w:ind w:left="4320" w:hanging="180"/>
      </w:pPr>
    </w:lvl>
    <w:lvl w:ilvl="6" w:tplc="41B04F48">
      <w:start w:val="1"/>
      <w:numFmt w:val="decimal"/>
      <w:lvlText w:val="%7."/>
      <w:lvlJc w:val="left"/>
      <w:pPr>
        <w:ind w:left="5040" w:hanging="360"/>
      </w:pPr>
    </w:lvl>
    <w:lvl w:ilvl="7" w:tplc="D9B4664C">
      <w:start w:val="1"/>
      <w:numFmt w:val="lowerLetter"/>
      <w:lvlText w:val="%8."/>
      <w:lvlJc w:val="left"/>
      <w:pPr>
        <w:ind w:left="5760" w:hanging="360"/>
      </w:pPr>
    </w:lvl>
    <w:lvl w:ilvl="8" w:tplc="C786DBC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D25B3"/>
    <w:multiLevelType w:val="hybridMultilevel"/>
    <w:tmpl w:val="E2DA582C"/>
    <w:lvl w:ilvl="0" w:tplc="E4A89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0B44E">
      <w:start w:val="1"/>
      <w:numFmt w:val="lowerLetter"/>
      <w:lvlText w:val="%2."/>
      <w:lvlJc w:val="left"/>
      <w:pPr>
        <w:ind w:left="1788" w:hanging="360"/>
      </w:pPr>
    </w:lvl>
    <w:lvl w:ilvl="2" w:tplc="BC3614E8">
      <w:start w:val="1"/>
      <w:numFmt w:val="lowerRoman"/>
      <w:lvlText w:val="%3."/>
      <w:lvlJc w:val="right"/>
      <w:pPr>
        <w:ind w:left="2508" w:hanging="180"/>
      </w:pPr>
    </w:lvl>
    <w:lvl w:ilvl="3" w:tplc="851AB1CE">
      <w:start w:val="1"/>
      <w:numFmt w:val="decimal"/>
      <w:lvlText w:val="%4."/>
      <w:lvlJc w:val="left"/>
      <w:pPr>
        <w:ind w:left="3228" w:hanging="360"/>
      </w:pPr>
    </w:lvl>
    <w:lvl w:ilvl="4" w:tplc="A2C62220">
      <w:start w:val="1"/>
      <w:numFmt w:val="lowerLetter"/>
      <w:lvlText w:val="%5."/>
      <w:lvlJc w:val="left"/>
      <w:pPr>
        <w:ind w:left="3948" w:hanging="360"/>
      </w:pPr>
    </w:lvl>
    <w:lvl w:ilvl="5" w:tplc="847639FC">
      <w:start w:val="1"/>
      <w:numFmt w:val="lowerRoman"/>
      <w:lvlText w:val="%6."/>
      <w:lvlJc w:val="right"/>
      <w:pPr>
        <w:ind w:left="4668" w:hanging="180"/>
      </w:pPr>
    </w:lvl>
    <w:lvl w:ilvl="6" w:tplc="0254CF26">
      <w:start w:val="1"/>
      <w:numFmt w:val="decimal"/>
      <w:lvlText w:val="%7."/>
      <w:lvlJc w:val="left"/>
      <w:pPr>
        <w:ind w:left="5388" w:hanging="360"/>
      </w:pPr>
    </w:lvl>
    <w:lvl w:ilvl="7" w:tplc="954AC1EC">
      <w:start w:val="1"/>
      <w:numFmt w:val="lowerLetter"/>
      <w:lvlText w:val="%8."/>
      <w:lvlJc w:val="left"/>
      <w:pPr>
        <w:ind w:left="6108" w:hanging="360"/>
      </w:pPr>
    </w:lvl>
    <w:lvl w:ilvl="8" w:tplc="27F43226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D287342"/>
    <w:multiLevelType w:val="hybridMultilevel"/>
    <w:tmpl w:val="072EA8CC"/>
    <w:lvl w:ilvl="0" w:tplc="122C6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7360D04">
      <w:start w:val="1"/>
      <w:numFmt w:val="lowerLetter"/>
      <w:lvlText w:val="%2."/>
      <w:lvlJc w:val="left"/>
      <w:pPr>
        <w:ind w:left="1440" w:hanging="360"/>
      </w:pPr>
    </w:lvl>
    <w:lvl w:ilvl="2" w:tplc="9F2E40DE">
      <w:start w:val="1"/>
      <w:numFmt w:val="lowerRoman"/>
      <w:lvlText w:val="%3."/>
      <w:lvlJc w:val="right"/>
      <w:pPr>
        <w:ind w:left="2160" w:hanging="180"/>
      </w:pPr>
    </w:lvl>
    <w:lvl w:ilvl="3" w:tplc="E32E0964">
      <w:start w:val="1"/>
      <w:numFmt w:val="decimal"/>
      <w:lvlText w:val="%4."/>
      <w:lvlJc w:val="left"/>
      <w:pPr>
        <w:ind w:left="2880" w:hanging="360"/>
      </w:pPr>
    </w:lvl>
    <w:lvl w:ilvl="4" w:tplc="8C4EED54">
      <w:start w:val="1"/>
      <w:numFmt w:val="lowerLetter"/>
      <w:lvlText w:val="%5."/>
      <w:lvlJc w:val="left"/>
      <w:pPr>
        <w:ind w:left="3600" w:hanging="360"/>
      </w:pPr>
    </w:lvl>
    <w:lvl w:ilvl="5" w:tplc="6ED2C5EA">
      <w:start w:val="1"/>
      <w:numFmt w:val="lowerRoman"/>
      <w:lvlText w:val="%6."/>
      <w:lvlJc w:val="right"/>
      <w:pPr>
        <w:ind w:left="4320" w:hanging="180"/>
      </w:pPr>
    </w:lvl>
    <w:lvl w:ilvl="6" w:tplc="58EE0FBA">
      <w:start w:val="1"/>
      <w:numFmt w:val="decimal"/>
      <w:lvlText w:val="%7."/>
      <w:lvlJc w:val="left"/>
      <w:pPr>
        <w:ind w:left="5040" w:hanging="360"/>
      </w:pPr>
    </w:lvl>
    <w:lvl w:ilvl="7" w:tplc="A076443C">
      <w:start w:val="1"/>
      <w:numFmt w:val="lowerLetter"/>
      <w:lvlText w:val="%8."/>
      <w:lvlJc w:val="left"/>
      <w:pPr>
        <w:ind w:left="5760" w:hanging="360"/>
      </w:pPr>
    </w:lvl>
    <w:lvl w:ilvl="8" w:tplc="40CC68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11"/>
  </w:num>
  <w:num w:numId="9">
    <w:abstractNumId w:val="0"/>
  </w:num>
  <w:num w:numId="10">
    <w:abstractNumId w:val="7"/>
  </w:num>
  <w:num w:numId="11">
    <w:abstractNumId w:val="6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84"/>
    <w:rsid w:val="00006DB5"/>
    <w:rsid w:val="000572A9"/>
    <w:rsid w:val="000731C2"/>
    <w:rsid w:val="000C0DFC"/>
    <w:rsid w:val="00126D2A"/>
    <w:rsid w:val="00127F52"/>
    <w:rsid w:val="00162844"/>
    <w:rsid w:val="0019560F"/>
    <w:rsid w:val="001B0427"/>
    <w:rsid w:val="001B09E8"/>
    <w:rsid w:val="001C6B41"/>
    <w:rsid w:val="001D4429"/>
    <w:rsid w:val="00205794"/>
    <w:rsid w:val="00231454"/>
    <w:rsid w:val="0023261A"/>
    <w:rsid w:val="002544B9"/>
    <w:rsid w:val="00273369"/>
    <w:rsid w:val="00282DA4"/>
    <w:rsid w:val="002924AC"/>
    <w:rsid w:val="002976EB"/>
    <w:rsid w:val="002D0C25"/>
    <w:rsid w:val="002D498E"/>
    <w:rsid w:val="002E6CEA"/>
    <w:rsid w:val="0035062B"/>
    <w:rsid w:val="00357042"/>
    <w:rsid w:val="00383CA0"/>
    <w:rsid w:val="003966B8"/>
    <w:rsid w:val="003A268B"/>
    <w:rsid w:val="003E2498"/>
    <w:rsid w:val="003F382C"/>
    <w:rsid w:val="004067A9"/>
    <w:rsid w:val="00412904"/>
    <w:rsid w:val="0043309C"/>
    <w:rsid w:val="004401A3"/>
    <w:rsid w:val="004557BB"/>
    <w:rsid w:val="004826A8"/>
    <w:rsid w:val="00503484"/>
    <w:rsid w:val="00517378"/>
    <w:rsid w:val="00554068"/>
    <w:rsid w:val="00572DE0"/>
    <w:rsid w:val="00576095"/>
    <w:rsid w:val="0059063C"/>
    <w:rsid w:val="005B12BE"/>
    <w:rsid w:val="005E1BF7"/>
    <w:rsid w:val="00600215"/>
    <w:rsid w:val="00631BD1"/>
    <w:rsid w:val="006940FA"/>
    <w:rsid w:val="006B127D"/>
    <w:rsid w:val="006C721F"/>
    <w:rsid w:val="006D0FA6"/>
    <w:rsid w:val="006E4A7D"/>
    <w:rsid w:val="00726975"/>
    <w:rsid w:val="007310F5"/>
    <w:rsid w:val="007314FC"/>
    <w:rsid w:val="00735DD6"/>
    <w:rsid w:val="00750DA9"/>
    <w:rsid w:val="007534B2"/>
    <w:rsid w:val="00781265"/>
    <w:rsid w:val="007938C3"/>
    <w:rsid w:val="007E2BC3"/>
    <w:rsid w:val="008103D5"/>
    <w:rsid w:val="008267CE"/>
    <w:rsid w:val="00844650"/>
    <w:rsid w:val="00877CAD"/>
    <w:rsid w:val="008B2169"/>
    <w:rsid w:val="008B518C"/>
    <w:rsid w:val="008C2D1D"/>
    <w:rsid w:val="008C58D9"/>
    <w:rsid w:val="008D0E21"/>
    <w:rsid w:val="008E76A6"/>
    <w:rsid w:val="009256A8"/>
    <w:rsid w:val="00945D5F"/>
    <w:rsid w:val="00962E91"/>
    <w:rsid w:val="00973622"/>
    <w:rsid w:val="00980EA1"/>
    <w:rsid w:val="009B0246"/>
    <w:rsid w:val="009B3300"/>
    <w:rsid w:val="009C5215"/>
    <w:rsid w:val="009D7162"/>
    <w:rsid w:val="00A22F39"/>
    <w:rsid w:val="00A51B7B"/>
    <w:rsid w:val="00AC4AB3"/>
    <w:rsid w:val="00AD4391"/>
    <w:rsid w:val="00AF2A4C"/>
    <w:rsid w:val="00B04A5C"/>
    <w:rsid w:val="00B04D3E"/>
    <w:rsid w:val="00B077FB"/>
    <w:rsid w:val="00B134AD"/>
    <w:rsid w:val="00B25AEF"/>
    <w:rsid w:val="00B65FE9"/>
    <w:rsid w:val="00B741E6"/>
    <w:rsid w:val="00BD0DE6"/>
    <w:rsid w:val="00C15147"/>
    <w:rsid w:val="00C4737F"/>
    <w:rsid w:val="00C662F1"/>
    <w:rsid w:val="00C772CB"/>
    <w:rsid w:val="00C77DD9"/>
    <w:rsid w:val="00CD490D"/>
    <w:rsid w:val="00CE10F2"/>
    <w:rsid w:val="00CF5F12"/>
    <w:rsid w:val="00D339E7"/>
    <w:rsid w:val="00D53F3A"/>
    <w:rsid w:val="00D71308"/>
    <w:rsid w:val="00D77B68"/>
    <w:rsid w:val="00DE5AA3"/>
    <w:rsid w:val="00DE619C"/>
    <w:rsid w:val="00E06FDC"/>
    <w:rsid w:val="00E314EE"/>
    <w:rsid w:val="00E37AA7"/>
    <w:rsid w:val="00E405BB"/>
    <w:rsid w:val="00E462FC"/>
    <w:rsid w:val="00E62E00"/>
    <w:rsid w:val="00E82589"/>
    <w:rsid w:val="00E84F11"/>
    <w:rsid w:val="00EA1AC3"/>
    <w:rsid w:val="00EA430D"/>
    <w:rsid w:val="00EC5971"/>
    <w:rsid w:val="00ED5898"/>
    <w:rsid w:val="00EE4D1A"/>
    <w:rsid w:val="00F75F15"/>
    <w:rsid w:val="00FC17A4"/>
    <w:rsid w:val="00FC6EAE"/>
    <w:rsid w:val="00FD018C"/>
    <w:rsid w:val="00FD4FF3"/>
    <w:rsid w:val="00FF1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ody Text"/>
    <w:basedOn w:val="a"/>
    <w:link w:val="af6"/>
    <w:uiPriority w:val="99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Основной шрифт абзаца1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f0">
    <w:name w:val="Основной текст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5pt">
    <w:name w:val="Основной текст + 11;5 pt"/>
    <w:basedOn w:val="aff0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rialNarrow11pt">
    <w:name w:val="Основной текст + Arial Narrow;11 pt;Полужирный"/>
    <w:basedOn w:val="aff0"/>
    <w:rPr>
      <w:rFonts w:ascii="Arial Narrow" w:eastAsia="Arial Narrow" w:hAnsi="Arial Narrow" w:cs="Arial Narrow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rialNarrow45pt">
    <w:name w:val="Основной текст + Arial Narrow;4;5 pt"/>
    <w:basedOn w:val="aff0"/>
    <w:rPr>
      <w:rFonts w:ascii="Arial Narrow" w:eastAsia="Arial Narrow" w:hAnsi="Arial Narrow" w:cs="Arial Narrow"/>
      <w:color w:val="000000"/>
      <w:spacing w:val="0"/>
      <w:position w:val="0"/>
      <w:sz w:val="9"/>
      <w:szCs w:val="9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Основной текст2"/>
    <w:basedOn w:val="a"/>
    <w:link w:val="aff0"/>
    <w:pPr>
      <w:widowControl w:val="0"/>
      <w:shd w:val="clear" w:color="auto" w:fill="FFFFFF"/>
      <w:spacing w:before="420" w:after="0"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">
    <w:name w:val="Основной текст + 11;5 pt;Полужирный"/>
    <w:basedOn w:val="aff0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rialNarrow115pt">
    <w:name w:val="Основной текст + Arial Narrow;11;5 pt;Полужирный"/>
    <w:basedOn w:val="aff0"/>
    <w:rPr>
      <w:rFonts w:ascii="Arial Narrow" w:eastAsia="Arial Narrow" w:hAnsi="Arial Narrow" w:cs="Arial Narrow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docdata">
    <w:name w:val="docdata"/>
    <w:aliases w:val="docy,v5,2452,bqiaagaaeyqcaaagiaiaaap7caaabqkjaaaaaaaaaaaaaaaaaaaaaaaaaaaaaaaaaaaaaaaaaaaaaaaaaaaaaaaaaaaaaaaaaaaaaaaaaaaaaaaaaaaaaaaaaaaaaaaaaaaaaaaaaaaaaaaaaaaaaaaaaaaaaaaaaaaaaaaaaaaaaaaaaaaaaaaaaaaaaaaaaaaaaaaaaaaaaaaaaaaaaaaaaaaaaaaaaaaaaaaa"/>
    <w:basedOn w:val="a"/>
    <w:rsid w:val="00E3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E3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C4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4A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25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ody Text"/>
    <w:basedOn w:val="a"/>
    <w:link w:val="af6"/>
    <w:uiPriority w:val="99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">
    <w:name w:val="Основной шрифт абзаца1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f0">
    <w:name w:val="Основной текст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5pt">
    <w:name w:val="Основной текст + 11;5 pt"/>
    <w:basedOn w:val="aff0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rialNarrow11pt">
    <w:name w:val="Основной текст + Arial Narrow;11 pt;Полужирный"/>
    <w:basedOn w:val="aff0"/>
    <w:rPr>
      <w:rFonts w:ascii="Arial Narrow" w:eastAsia="Arial Narrow" w:hAnsi="Arial Narrow" w:cs="Arial Narrow"/>
      <w:b/>
      <w:bCs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rialNarrow45pt">
    <w:name w:val="Основной текст + Arial Narrow;4;5 pt"/>
    <w:basedOn w:val="aff0"/>
    <w:rPr>
      <w:rFonts w:ascii="Arial Narrow" w:eastAsia="Arial Narrow" w:hAnsi="Arial Narrow" w:cs="Arial Narrow"/>
      <w:color w:val="000000"/>
      <w:spacing w:val="0"/>
      <w:position w:val="0"/>
      <w:sz w:val="9"/>
      <w:szCs w:val="9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Основной текст2"/>
    <w:basedOn w:val="a"/>
    <w:link w:val="aff0"/>
    <w:pPr>
      <w:widowControl w:val="0"/>
      <w:shd w:val="clear" w:color="auto" w:fill="FFFFFF"/>
      <w:spacing w:before="420" w:after="0"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5pt0">
    <w:name w:val="Основной текст + 11;5 pt;Полужирный"/>
    <w:basedOn w:val="aff0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rialNarrow115pt">
    <w:name w:val="Основной текст + Arial Narrow;11;5 pt;Полужирный"/>
    <w:basedOn w:val="aff0"/>
    <w:rPr>
      <w:rFonts w:ascii="Arial Narrow" w:eastAsia="Arial Narrow" w:hAnsi="Arial Narrow" w:cs="Arial Narrow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docdata">
    <w:name w:val="docdata"/>
    <w:aliases w:val="docy,v5,2452,bqiaagaaeyqcaaagiaiaaap7caaabqkjaaaaaaaaaaaaaaaaaaaaaaaaaaaaaaaaaaaaaaaaaaaaaaaaaaaaaaaaaaaaaaaaaaaaaaaaaaaaaaaaaaaaaaaaaaaaaaaaaaaaaaaaaaaaaaaaaaaaaaaaaaaaaaaaaaaaaaaaaaaaaaaaaaaaaaaaaaaaaaaaaaaaaaaaaaaaaaaaaaaaaaaaaaaaaaaaaaaaaaaa"/>
    <w:basedOn w:val="a"/>
    <w:rsid w:val="00E3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E3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C4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4A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2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Авиационные происшествия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Катастрофы</c:v>
                </c:pt>
                <c:pt idx="1">
                  <c:v>Аварии</c:v>
                </c:pt>
                <c:pt idx="2">
                  <c:v>Погибшие</c:v>
                </c:pt>
                <c:pt idx="3">
                  <c:v>Травмированные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34</c:v>
                </c:pt>
                <c:pt idx="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Катастрофы</c:v>
                </c:pt>
                <c:pt idx="1">
                  <c:v>Аварии</c:v>
                </c:pt>
                <c:pt idx="2">
                  <c:v>Погибшие</c:v>
                </c:pt>
                <c:pt idx="3">
                  <c:v>Травмированные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503232"/>
        <c:axId val="133513216"/>
      </c:barChart>
      <c:catAx>
        <c:axId val="1335032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noFill/>
          </a:ln>
        </c:spPr>
        <c:crossAx val="133513216"/>
        <c:crosses val="autoZero"/>
        <c:auto val="1"/>
        <c:lblAlgn val="ctr"/>
        <c:lblOffset val="100"/>
        <c:noMultiLvlLbl val="0"/>
      </c:catAx>
      <c:valAx>
        <c:axId val="133513216"/>
        <c:scaling>
          <c:orientation val="minMax"/>
        </c:scaling>
        <c:delete val="1"/>
        <c:axPos val="l"/>
        <c:majorGridlines>
          <c:spPr>
            <a:ln>
              <a:solidFill>
                <a:schemeClr val="accent1">
                  <a:alpha val="2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3350323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solidFill>
        <a:schemeClr val="accent1">
          <a:alpha val="20000"/>
        </a:schemeClr>
      </a:solidFill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КНМ со свзаимодействием</a:t>
            </a:r>
            <a:r>
              <a:rPr lang="ru-RU" baseline="0"/>
              <a:t> с КЛ</a:t>
            </a:r>
            <a:endParaRPr lang="ru-RU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15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182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60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48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Проведено проверок</c:v>
                </c:pt>
                <c:pt idx="1">
                  <c:v>Выявлено нарушений</c:v>
                </c:pt>
                <c:pt idx="2">
                  <c:v>Выдано предписаний</c:v>
                </c:pt>
                <c:pt idx="3">
                  <c:v>Введено ограничений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182</c:v>
                </c:pt>
                <c:pt idx="2">
                  <c:v>60</c:v>
                </c:pt>
                <c:pt idx="3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637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169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6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Проведено проверок</c:v>
                </c:pt>
                <c:pt idx="1">
                  <c:v>Выявлено нарушений</c:v>
                </c:pt>
                <c:pt idx="2">
                  <c:v>Выдано предписаний</c:v>
                </c:pt>
                <c:pt idx="3">
                  <c:v>Введено ограничений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637</c:v>
                </c:pt>
                <c:pt idx="2">
                  <c:v>169</c:v>
                </c:pt>
                <c:pt idx="3">
                  <c:v>56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560576"/>
        <c:axId val="133578752"/>
      </c:barChart>
      <c:catAx>
        <c:axId val="13356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noFill/>
          </a:ln>
        </c:spPr>
        <c:crossAx val="133578752"/>
        <c:crosses val="autoZero"/>
        <c:auto val="1"/>
        <c:lblAlgn val="ctr"/>
        <c:lblOffset val="100"/>
        <c:noMultiLvlLbl val="0"/>
      </c:catAx>
      <c:valAx>
        <c:axId val="133578752"/>
        <c:scaling>
          <c:orientation val="minMax"/>
        </c:scaling>
        <c:delete val="1"/>
        <c:axPos val="l"/>
        <c:majorGridlines>
          <c:spPr>
            <a:ln>
              <a:solidFill>
                <a:schemeClr val="accent1">
                  <a:alpha val="2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335605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solidFill>
        <a:schemeClr val="accent1">
          <a:alpha val="20000"/>
        </a:schemeClr>
      </a:solidFill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КНМ без взаимодействия с КЛ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31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выездные обследования</c:v>
                </c:pt>
                <c:pt idx="1">
                  <c:v>наблюдения </c:v>
                </c:pt>
                <c:pt idx="2">
                  <c:v>выявлено нарушений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</c:v>
                </c:pt>
                <c:pt idx="1">
                  <c:v>6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34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85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выездные обследования</c:v>
                </c:pt>
                <c:pt idx="1">
                  <c:v>наблюдения </c:v>
                </c:pt>
                <c:pt idx="2">
                  <c:v>выявлено нарушений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</c:v>
                </c:pt>
                <c:pt idx="1">
                  <c:v>24</c:v>
                </c:pt>
                <c:pt idx="2">
                  <c:v>85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777664"/>
        <c:axId val="133783552"/>
      </c:barChart>
      <c:catAx>
        <c:axId val="1337776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noFill/>
          </a:ln>
        </c:spPr>
        <c:crossAx val="133783552"/>
        <c:crosses val="autoZero"/>
        <c:auto val="1"/>
        <c:lblAlgn val="ctr"/>
        <c:lblOffset val="100"/>
        <c:noMultiLvlLbl val="0"/>
      </c:catAx>
      <c:valAx>
        <c:axId val="133783552"/>
        <c:scaling>
          <c:orientation val="minMax"/>
        </c:scaling>
        <c:delete val="1"/>
        <c:axPos val="l"/>
        <c:majorGridlines>
          <c:spPr>
            <a:ln>
              <a:solidFill>
                <a:schemeClr val="accent1">
                  <a:alpha val="2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3377766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solidFill>
        <a:schemeClr val="accent1">
          <a:alpha val="20000"/>
        </a:schemeClr>
      </a:solidFill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Административная практика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Протоколы</c:v>
                </c:pt>
                <c:pt idx="1">
                  <c:v>Постановления</c:v>
                </c:pt>
                <c:pt idx="2">
                  <c:v>Предупреждения</c:v>
                </c:pt>
                <c:pt idx="3">
                  <c:v>Представления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130</c:v>
                </c:pt>
                <c:pt idx="1">
                  <c:v>184</c:v>
                </c:pt>
                <c:pt idx="2">
                  <c:v>41</c:v>
                </c:pt>
                <c:pt idx="3">
                  <c:v>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Протоколы</c:v>
                </c:pt>
                <c:pt idx="1">
                  <c:v>Постановления</c:v>
                </c:pt>
                <c:pt idx="2">
                  <c:v>Предупреждения</c:v>
                </c:pt>
                <c:pt idx="3">
                  <c:v>Представления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121</c:v>
                </c:pt>
                <c:pt idx="1">
                  <c:v>171</c:v>
                </c:pt>
                <c:pt idx="2">
                  <c:v>28</c:v>
                </c:pt>
                <c:pt idx="3">
                  <c:v>25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703936"/>
        <c:axId val="133709824"/>
      </c:barChart>
      <c:catAx>
        <c:axId val="133703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noFill/>
          </a:ln>
        </c:spPr>
        <c:crossAx val="133709824"/>
        <c:crosses val="autoZero"/>
        <c:auto val="1"/>
        <c:lblAlgn val="ctr"/>
        <c:lblOffset val="100"/>
        <c:noMultiLvlLbl val="0"/>
      </c:catAx>
      <c:valAx>
        <c:axId val="133709824"/>
        <c:scaling>
          <c:orientation val="minMax"/>
        </c:scaling>
        <c:delete val="1"/>
        <c:axPos val="l"/>
        <c:majorGridlines>
          <c:spPr>
            <a:ln>
              <a:solidFill>
                <a:schemeClr val="accent1">
                  <a:alpha val="2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3370393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solidFill>
        <a:schemeClr val="accent1">
          <a:alpha val="20000"/>
        </a:schemeClr>
      </a:solidFill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Профилактические</a:t>
            </a:r>
            <a:r>
              <a:rPr lang="ru-RU" baseline="0"/>
              <a:t> мероприятия</a:t>
            </a:r>
            <a:endParaRPr lang="ru-RU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252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850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669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45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Предостережения</c:v>
                </c:pt>
                <c:pt idx="1">
                  <c:v>Консультирование</c:v>
                </c:pt>
                <c:pt idx="2">
                  <c:v>Информирование</c:v>
                </c:pt>
                <c:pt idx="3">
                  <c:v>Проф. визит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252</c:v>
                </c:pt>
                <c:pt idx="1">
                  <c:v>850</c:v>
                </c:pt>
                <c:pt idx="2">
                  <c:v>669</c:v>
                </c:pt>
                <c:pt idx="3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78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811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488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Предостережения</c:v>
                </c:pt>
                <c:pt idx="1">
                  <c:v>Консультирование</c:v>
                </c:pt>
                <c:pt idx="2">
                  <c:v>Информирование</c:v>
                </c:pt>
                <c:pt idx="3">
                  <c:v>Проф. визит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78</c:v>
                </c:pt>
                <c:pt idx="1">
                  <c:v>811</c:v>
                </c:pt>
                <c:pt idx="2">
                  <c:v>488</c:v>
                </c:pt>
                <c:pt idx="3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929984"/>
        <c:axId val="133952256"/>
      </c:barChart>
      <c:catAx>
        <c:axId val="133929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noFill/>
          </a:ln>
        </c:spPr>
        <c:crossAx val="133952256"/>
        <c:crosses val="autoZero"/>
        <c:auto val="1"/>
        <c:lblAlgn val="ctr"/>
        <c:lblOffset val="100"/>
        <c:noMultiLvlLbl val="0"/>
      </c:catAx>
      <c:valAx>
        <c:axId val="133952256"/>
        <c:scaling>
          <c:orientation val="minMax"/>
        </c:scaling>
        <c:delete val="1"/>
        <c:axPos val="l"/>
        <c:majorGridlines>
          <c:spPr>
            <a:ln>
              <a:solidFill>
                <a:schemeClr val="accent1">
                  <a:alpha val="2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3392998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solidFill>
        <a:schemeClr val="accent1">
          <a:alpha val="20000"/>
        </a:schemeClr>
      </a:solidFill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Постоянный рейд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539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717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Кол-во мероприятий</c:v>
                </c:pt>
                <c:pt idx="1">
                  <c:v>Выявлено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539</c:v>
                </c:pt>
                <c:pt idx="1">
                  <c:v>717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616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1226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Кол-во мероприятий</c:v>
                </c:pt>
                <c:pt idx="1">
                  <c:v>Выявлено нарушений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616</c:v>
                </c:pt>
                <c:pt idx="1">
                  <c:v>1226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3860736"/>
        <c:axId val="133883008"/>
      </c:barChart>
      <c:catAx>
        <c:axId val="133860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noFill/>
          </a:ln>
        </c:spPr>
        <c:crossAx val="133883008"/>
        <c:crosses val="autoZero"/>
        <c:auto val="1"/>
        <c:lblAlgn val="ctr"/>
        <c:lblOffset val="100"/>
        <c:noMultiLvlLbl val="0"/>
      </c:catAx>
      <c:valAx>
        <c:axId val="133883008"/>
        <c:scaling>
          <c:orientation val="minMax"/>
        </c:scaling>
        <c:delete val="1"/>
        <c:axPos val="l"/>
        <c:majorGridlines>
          <c:spPr>
            <a:ln>
              <a:solidFill>
                <a:schemeClr val="accent1">
                  <a:alpha val="20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3386073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solidFill>
        <a:schemeClr val="accent1">
          <a:alpha val="20000"/>
        </a:schemeClr>
      </a:solidFill>
    </a:ln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4E"/>
    <w:rsid w:val="0065404E"/>
    <w:rsid w:val="007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0E10C3777604C559B2C21401760AC9B">
    <w:name w:val="D0E10C3777604C559B2C21401760AC9B"/>
    <w:rsid w:val="0065404E"/>
  </w:style>
  <w:style w:type="paragraph" w:customStyle="1" w:styleId="843C9D80B73E4B44A3DE8E10574AFACC">
    <w:name w:val="843C9D80B73E4B44A3DE8E10574AFACC"/>
    <w:rsid w:val="0065404E"/>
  </w:style>
  <w:style w:type="paragraph" w:customStyle="1" w:styleId="2ABE203BA06B46BDAC664BFAA291F9B9">
    <w:name w:val="2ABE203BA06B46BDAC664BFAA291F9B9"/>
    <w:rsid w:val="0065404E"/>
  </w:style>
  <w:style w:type="paragraph" w:customStyle="1" w:styleId="6479B2BD4A0D4635A970D81AB1229C7E">
    <w:name w:val="6479B2BD4A0D4635A970D81AB1229C7E"/>
    <w:rsid w:val="0065404E"/>
  </w:style>
  <w:style w:type="paragraph" w:customStyle="1" w:styleId="95A317FCD3CD40E5BFF1B1500A145554">
    <w:name w:val="95A317FCD3CD40E5BFF1B1500A145554"/>
    <w:rsid w:val="0065404E"/>
  </w:style>
  <w:style w:type="paragraph" w:customStyle="1" w:styleId="CADF810C3F1E4D7FA9B9B54895B7BBED">
    <w:name w:val="CADF810C3F1E4D7FA9B9B54895B7BBED"/>
    <w:rsid w:val="0065404E"/>
  </w:style>
  <w:style w:type="paragraph" w:customStyle="1" w:styleId="6057BCC665164802AECF8799295CAB65">
    <w:name w:val="6057BCC665164802AECF8799295CAB65"/>
    <w:rsid w:val="0065404E"/>
  </w:style>
  <w:style w:type="paragraph" w:customStyle="1" w:styleId="C6E34628FA28440F847DE29801FECCFB">
    <w:name w:val="C6E34628FA28440F847DE29801FECCFB"/>
    <w:rsid w:val="0065404E"/>
  </w:style>
  <w:style w:type="paragraph" w:customStyle="1" w:styleId="1085A495A1154FC49E68105B92B82B39">
    <w:name w:val="1085A495A1154FC49E68105B92B82B39"/>
    <w:rsid w:val="0065404E"/>
  </w:style>
  <w:style w:type="paragraph" w:customStyle="1" w:styleId="D4E1235DD5C143BFA965B16DA6FEB8CF">
    <w:name w:val="D4E1235DD5C143BFA965B16DA6FEB8CF"/>
    <w:rsid w:val="006540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0E10C3777604C559B2C21401760AC9B">
    <w:name w:val="D0E10C3777604C559B2C21401760AC9B"/>
    <w:rsid w:val="0065404E"/>
  </w:style>
  <w:style w:type="paragraph" w:customStyle="1" w:styleId="843C9D80B73E4B44A3DE8E10574AFACC">
    <w:name w:val="843C9D80B73E4B44A3DE8E10574AFACC"/>
    <w:rsid w:val="0065404E"/>
  </w:style>
  <w:style w:type="paragraph" w:customStyle="1" w:styleId="2ABE203BA06B46BDAC664BFAA291F9B9">
    <w:name w:val="2ABE203BA06B46BDAC664BFAA291F9B9"/>
    <w:rsid w:val="0065404E"/>
  </w:style>
  <w:style w:type="paragraph" w:customStyle="1" w:styleId="6479B2BD4A0D4635A970D81AB1229C7E">
    <w:name w:val="6479B2BD4A0D4635A970D81AB1229C7E"/>
    <w:rsid w:val="0065404E"/>
  </w:style>
  <w:style w:type="paragraph" w:customStyle="1" w:styleId="95A317FCD3CD40E5BFF1B1500A145554">
    <w:name w:val="95A317FCD3CD40E5BFF1B1500A145554"/>
    <w:rsid w:val="0065404E"/>
  </w:style>
  <w:style w:type="paragraph" w:customStyle="1" w:styleId="CADF810C3F1E4D7FA9B9B54895B7BBED">
    <w:name w:val="CADF810C3F1E4D7FA9B9B54895B7BBED"/>
    <w:rsid w:val="0065404E"/>
  </w:style>
  <w:style w:type="paragraph" w:customStyle="1" w:styleId="6057BCC665164802AECF8799295CAB65">
    <w:name w:val="6057BCC665164802AECF8799295CAB65"/>
    <w:rsid w:val="0065404E"/>
  </w:style>
  <w:style w:type="paragraph" w:customStyle="1" w:styleId="C6E34628FA28440F847DE29801FECCFB">
    <w:name w:val="C6E34628FA28440F847DE29801FECCFB"/>
    <w:rsid w:val="0065404E"/>
  </w:style>
  <w:style w:type="paragraph" w:customStyle="1" w:styleId="1085A495A1154FC49E68105B92B82B39">
    <w:name w:val="1085A495A1154FC49E68105B92B82B39"/>
    <w:rsid w:val="0065404E"/>
  </w:style>
  <w:style w:type="paragraph" w:customStyle="1" w:styleId="D4E1235DD5C143BFA965B16DA6FEB8CF">
    <w:name w:val="D4E1235DD5C143BFA965B16DA6FEB8CF"/>
    <w:rsid w:val="00654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37DC1-FF37-407A-BB75-00BB1190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9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Министерство транспорта Российской Федерации               Федеральная служба по надзору в сфере транспорта Межрегиональное территориальное управление                        Федеральной службы по надзору в сфере транспорта                                 по Дальневосточному федеральному округу</Company>
  <LinksUpToDate>false</LinksUpToDate>
  <CharactersWithSpaces>16755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>о результатах контрольной (надзорной)   и профилактической деятельности     МТУ Ространснадзора по ДФО (Госавианадзор)                                           за период с 01.01.2025 по 31.12.2025</dc:subject>
  <dc:creator>Дмитренко Ирина Вячелавовна</dc:creator>
  <cp:lastModifiedBy>Rosa-20</cp:lastModifiedBy>
  <cp:revision>12</cp:revision>
  <cp:lastPrinted>2025-09-30T05:32:00Z</cp:lastPrinted>
  <dcterms:created xsi:type="dcterms:W3CDTF">2026-02-18T05:02:00Z</dcterms:created>
  <dcterms:modified xsi:type="dcterms:W3CDTF">2026-02-19T23:15:00Z</dcterms:modified>
</cp:coreProperties>
</file>